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49BC" w14:textId="77777777" w:rsidR="00D97069" w:rsidRDefault="00D97069" w:rsidP="00D54C30">
      <w:pPr>
        <w:ind w:firstLine="142"/>
        <w:jc w:val="center"/>
        <w:rPr>
          <w:rFonts w:ascii="Arial Rounded MT Bold" w:hAnsi="Arial Rounded MT Bold"/>
        </w:rPr>
      </w:pPr>
      <w:r>
        <w:rPr>
          <w:noProof/>
        </w:rPr>
        <w:drawing>
          <wp:anchor distT="0" distB="0" distL="114300" distR="114300" simplePos="0" relativeHeight="251659264" behindDoc="0" locked="0" layoutInCell="1" allowOverlap="1" wp14:anchorId="7096A250" wp14:editId="5DDDC3EF">
            <wp:simplePos x="0" y="0"/>
            <wp:positionH relativeFrom="margin">
              <wp:posOffset>-187325</wp:posOffset>
            </wp:positionH>
            <wp:positionV relativeFrom="margin">
              <wp:posOffset>-139065</wp:posOffset>
            </wp:positionV>
            <wp:extent cx="828040" cy="11715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E5E">
        <w:rPr>
          <w:rFonts w:ascii="Arial Rounded MT Bold" w:hAnsi="Arial Rounded MT Bold"/>
        </w:rPr>
        <w:t xml:space="preserve"> </w:t>
      </w:r>
      <w:r>
        <w:rPr>
          <w:rFonts w:ascii="Arial Rounded MT Bold" w:hAnsi="Arial Rounded MT Bold"/>
        </w:rPr>
        <w:t>TERRITOIRE DE BELFORT</w:t>
      </w:r>
    </w:p>
    <w:p w14:paraId="16A69BB3" w14:textId="77777777" w:rsidR="00D97069" w:rsidRPr="00A313E8" w:rsidRDefault="00D97069" w:rsidP="00D97069">
      <w:pPr>
        <w:pStyle w:val="Titre1"/>
        <w:rPr>
          <w:rFonts w:ascii="Arial Black" w:hAnsi="Arial Black"/>
          <w:sz w:val="40"/>
          <w:szCs w:val="40"/>
        </w:rPr>
      </w:pPr>
      <w:r w:rsidRPr="00EC02AD">
        <w:rPr>
          <w:rFonts w:ascii="Arial Black" w:hAnsi="Arial Black"/>
          <w:sz w:val="40"/>
          <w:szCs w:val="40"/>
          <w:shd w:val="clear" w:color="auto" w:fill="E6E6E6"/>
        </w:rPr>
        <w:t>COMMUNE DE VELLESCOT (90100)</w:t>
      </w:r>
    </w:p>
    <w:p w14:paraId="10AFD2CF" w14:textId="77777777" w:rsidR="00D97069" w:rsidRDefault="00AF34BA" w:rsidP="00D97069">
      <w:pPr>
        <w:jc w:val="center"/>
        <w:rPr>
          <w:rFonts w:ascii="Arial" w:hAnsi="Arial" w:cs="Arial"/>
          <w:sz w:val="22"/>
        </w:rPr>
      </w:pPr>
      <w:r>
        <w:rPr>
          <w:noProof/>
        </w:rPr>
        <mc:AlternateContent>
          <mc:Choice Requires="wps">
            <w:drawing>
              <wp:anchor distT="0" distB="0" distL="114300" distR="114300" simplePos="0" relativeHeight="251661312" behindDoc="0" locked="0" layoutInCell="1" allowOverlap="1" wp14:anchorId="1FB27ED1" wp14:editId="1DB7ED59">
                <wp:simplePos x="0" y="0"/>
                <wp:positionH relativeFrom="margin">
                  <wp:align>right</wp:align>
                </wp:positionH>
                <wp:positionV relativeFrom="paragraph">
                  <wp:posOffset>276225</wp:posOffset>
                </wp:positionV>
                <wp:extent cx="5581650" cy="602615"/>
                <wp:effectExtent l="0" t="0" r="0" b="6985"/>
                <wp:wrapSquare wrapText="bothSides"/>
                <wp:docPr id="2" name="Zone de texte 2"/>
                <wp:cNvGraphicFramePr/>
                <a:graphic xmlns:a="http://schemas.openxmlformats.org/drawingml/2006/main">
                  <a:graphicData uri="http://schemas.microsoft.com/office/word/2010/wordprocessingShape">
                    <wps:wsp>
                      <wps:cNvSpPr txBox="1"/>
                      <wps:spPr>
                        <a:xfrm>
                          <a:off x="0" y="0"/>
                          <a:ext cx="5581650" cy="602615"/>
                        </a:xfrm>
                        <a:prstGeom prst="rect">
                          <a:avLst/>
                        </a:prstGeom>
                        <a:noFill/>
                        <a:ln>
                          <a:noFill/>
                        </a:ln>
                        <a:effectLst/>
                      </wps:spPr>
                      <wps:txbx>
                        <w:txbxContent>
                          <w:p w14:paraId="1A8F7D26" w14:textId="77777777" w:rsidR="00665EE8" w:rsidRDefault="00091BE9"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091BE9">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665EE8">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OMPTE-RENDU </w:t>
                            </w:r>
                          </w:p>
                          <w:p w14:paraId="0DC0E8BC" w14:textId="77777777" w:rsidR="00091BE9" w:rsidRDefault="00665EE8"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091BE9" w:rsidRPr="00091BE9">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ONSEIL MUNICIPAL DU </w:t>
                            </w:r>
                            <w:r w:rsidR="00EB7B01">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04 avril</w:t>
                            </w:r>
                            <w:r w:rsidR="00755CEB">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5315700" id="_x0000_t202" coordsize="21600,21600" o:spt="202" path="m,l,21600r21600,l21600,xe">
                <v:stroke joinstyle="miter"/>
                <v:path gradientshapeok="t" o:connecttype="rect"/>
              </v:shapetype>
              <v:shape id="Zone de texte 2" o:spid="_x0000_s1026" type="#_x0000_t202" style="position:absolute;left:0;text-align:left;margin-left:388.3pt;margin-top:21.75pt;width:439.5pt;height:47.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" filled="f" stroked="f">
                <v:textbox style="mso-fit-shape-to-text:t">
                  <w:txbxContent>
                    <w:p w:rsidR="00665EE8" w:rsidRDefault="00091BE9"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091BE9">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665EE8">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OMPTE-RENDU </w:t>
                      </w:r>
                    </w:p>
                    <w:p w:rsidR="00091BE9" w:rsidRDefault="00665EE8"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091BE9" w:rsidRPr="00091BE9">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ONSEIL MUNICIPAL DU </w:t>
                      </w:r>
                      <w:r w:rsidR="00EB7B01">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04 avril</w:t>
                      </w:r>
                      <w:r w:rsidR="00755CEB">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2022</w:t>
                      </w:r>
                    </w:p>
                  </w:txbxContent>
                </v:textbox>
                <w10:wrap type="square" anchorx="margin"/>
              </v:shape>
            </w:pict>
          </mc:Fallback>
        </mc:AlternateContent>
      </w:r>
      <w:r w:rsidR="00D97069">
        <w:rPr>
          <w:rFonts w:ascii="Arial" w:hAnsi="Arial" w:cs="Arial"/>
          <w:sz w:val="22"/>
        </w:rPr>
        <w:t>8 rue des</w:t>
      </w:r>
      <w:r w:rsidR="003971C1">
        <w:rPr>
          <w:rFonts w:ascii="Arial" w:hAnsi="Arial" w:cs="Arial"/>
          <w:sz w:val="22"/>
        </w:rPr>
        <w:t xml:space="preserve"> Moulins</w:t>
      </w:r>
      <w:r w:rsidR="00D97069">
        <w:rPr>
          <w:rFonts w:ascii="Arial" w:hAnsi="Arial" w:cs="Arial"/>
          <w:sz w:val="22"/>
        </w:rPr>
        <w:t xml:space="preserve"> </w:t>
      </w:r>
      <w:r w:rsidR="00230239">
        <w:rPr>
          <w:rFonts w:ascii="Arial" w:hAnsi="Arial" w:cs="Arial"/>
          <w:sz w:val="22"/>
        </w:rPr>
        <w:sym w:font="Wingdings 2" w:char="F027"/>
      </w:r>
      <w:r w:rsidR="00230239">
        <w:rPr>
          <w:rFonts w:ascii="Arial" w:hAnsi="Arial" w:cs="Arial"/>
          <w:sz w:val="22"/>
        </w:rPr>
        <w:t xml:space="preserve"> </w:t>
      </w:r>
      <w:r w:rsidR="00D97069">
        <w:rPr>
          <w:rFonts w:ascii="Arial" w:hAnsi="Arial" w:cs="Arial"/>
          <w:sz w:val="22"/>
        </w:rPr>
        <w:t>03.84.23.47.59</w:t>
      </w:r>
      <w:r w:rsidR="00230239">
        <w:rPr>
          <w:rFonts w:ascii="Arial" w:hAnsi="Arial" w:cs="Arial"/>
          <w:sz w:val="22"/>
        </w:rPr>
        <w:t xml:space="preserve"> </w:t>
      </w:r>
      <w:r w:rsidR="00230239">
        <w:rPr>
          <w:rFonts w:ascii="Arial" w:hAnsi="Arial" w:cs="Arial"/>
          <w:sz w:val="22"/>
        </w:rPr>
        <w:sym w:font="Wingdings 2" w:char="F036"/>
      </w:r>
      <w:r w:rsidR="00230239">
        <w:rPr>
          <w:rFonts w:ascii="Arial" w:hAnsi="Arial" w:cs="Arial"/>
          <w:sz w:val="22"/>
        </w:rPr>
        <w:t xml:space="preserve"> </w:t>
      </w:r>
      <w:hyperlink r:id="rId9" w:history="1">
        <w:r w:rsidR="00D97069">
          <w:rPr>
            <w:rStyle w:val="Lienhypertexte"/>
            <w:rFonts w:ascii="Arial" w:hAnsi="Arial" w:cs="Arial"/>
            <w:sz w:val="22"/>
          </w:rPr>
          <w:t>mairie.vellescot@wanadoo.fr</w:t>
        </w:r>
      </w:hyperlink>
    </w:p>
    <w:p w14:paraId="44370C31" w14:textId="77777777" w:rsidR="00D97069" w:rsidRPr="00C615C8" w:rsidRDefault="00D97069" w:rsidP="00D97069">
      <w:pPr>
        <w:jc w:val="center"/>
        <w:rPr>
          <w:rFonts w:ascii="Arial" w:hAnsi="Arial" w:cs="Arial"/>
          <w:sz w:val="16"/>
          <w:szCs w:val="16"/>
        </w:rPr>
      </w:pPr>
    </w:p>
    <w:p w14:paraId="0EDB8819" w14:textId="77777777" w:rsidR="0020380F" w:rsidRPr="00821E7B" w:rsidRDefault="00821E7B" w:rsidP="00AF34BA">
      <w:pPr>
        <w:jc w:val="both"/>
        <w:rPr>
          <w:rFonts w:ascii="Arial" w:hAnsi="Arial" w:cs="Arial"/>
          <w:bCs/>
          <w:sz w:val="22"/>
          <w:szCs w:val="22"/>
        </w:rPr>
      </w:pPr>
      <w:r w:rsidRPr="00821E7B">
        <w:rPr>
          <w:rFonts w:ascii="Arial" w:hAnsi="Arial" w:cs="Arial"/>
          <w:bCs/>
          <w:sz w:val="22"/>
          <w:szCs w:val="22"/>
        </w:rPr>
        <w:t xml:space="preserve">Convocation du </w:t>
      </w:r>
      <w:r w:rsidR="00EB7B01">
        <w:rPr>
          <w:rFonts w:ascii="Arial" w:hAnsi="Arial" w:cs="Arial"/>
          <w:bCs/>
          <w:sz w:val="22"/>
          <w:szCs w:val="22"/>
        </w:rPr>
        <w:t>28 mars</w:t>
      </w:r>
      <w:r w:rsidR="00755CEB">
        <w:rPr>
          <w:rFonts w:ascii="Arial" w:hAnsi="Arial" w:cs="Arial"/>
          <w:bCs/>
          <w:sz w:val="22"/>
          <w:szCs w:val="22"/>
        </w:rPr>
        <w:t xml:space="preserve"> 2022</w:t>
      </w:r>
    </w:p>
    <w:p w14:paraId="1700E7D3" w14:textId="77777777" w:rsidR="00821E7B" w:rsidRPr="005E47D2" w:rsidRDefault="00821E7B" w:rsidP="00AF34BA">
      <w:pPr>
        <w:jc w:val="both"/>
        <w:rPr>
          <w:rFonts w:ascii="Arial" w:hAnsi="Arial" w:cs="Arial"/>
          <w:bCs/>
          <w:sz w:val="18"/>
          <w:szCs w:val="18"/>
        </w:rPr>
      </w:pPr>
    </w:p>
    <w:p w14:paraId="18CA3ABC" w14:textId="77777777" w:rsidR="00AF34BA" w:rsidRPr="003971C1" w:rsidRDefault="00EB7B01" w:rsidP="00AF34BA">
      <w:pPr>
        <w:jc w:val="both"/>
        <w:rPr>
          <w:rFonts w:ascii="Arial" w:hAnsi="Arial" w:cs="Arial"/>
          <w:i/>
          <w:sz w:val="22"/>
          <w:szCs w:val="22"/>
        </w:rPr>
      </w:pPr>
      <w:r>
        <w:rPr>
          <w:rFonts w:ascii="Arial" w:hAnsi="Arial" w:cs="Arial"/>
          <w:b/>
          <w:bCs/>
          <w:sz w:val="22"/>
          <w:szCs w:val="22"/>
        </w:rPr>
        <w:t>10</w:t>
      </w:r>
      <w:r w:rsidR="00AF34BA" w:rsidRPr="003971C1">
        <w:rPr>
          <w:rFonts w:ascii="Arial" w:hAnsi="Arial" w:cs="Arial"/>
          <w:b/>
          <w:bCs/>
          <w:sz w:val="22"/>
          <w:szCs w:val="22"/>
        </w:rPr>
        <w:t xml:space="preserve"> présents</w:t>
      </w:r>
      <w:r w:rsidR="00AF34BA" w:rsidRPr="003971C1">
        <w:rPr>
          <w:rFonts w:ascii="Arial" w:hAnsi="Arial" w:cs="Arial"/>
          <w:sz w:val="22"/>
          <w:szCs w:val="22"/>
        </w:rPr>
        <w:t xml:space="preserve"> :</w:t>
      </w:r>
      <w:r w:rsidR="00AF34BA" w:rsidRPr="003971C1">
        <w:rPr>
          <w:rFonts w:ascii="Arial" w:hAnsi="Arial" w:cs="Arial"/>
          <w:bCs/>
          <w:i/>
          <w:sz w:val="22"/>
          <w:szCs w:val="22"/>
        </w:rPr>
        <w:t xml:space="preserve"> </w:t>
      </w:r>
      <w:r w:rsidR="008E61A2" w:rsidRPr="003971C1">
        <w:rPr>
          <w:rFonts w:ascii="Arial" w:hAnsi="Arial" w:cs="Arial"/>
          <w:bCs/>
          <w:i/>
          <w:sz w:val="22"/>
          <w:szCs w:val="22"/>
        </w:rPr>
        <w:t>BAUMGARTNER David</w:t>
      </w:r>
      <w:r w:rsidR="008E61A2">
        <w:rPr>
          <w:rFonts w:ascii="Arial" w:hAnsi="Arial" w:cs="Arial"/>
          <w:bCs/>
          <w:i/>
          <w:sz w:val="22"/>
          <w:szCs w:val="22"/>
        </w:rPr>
        <w:t>,</w:t>
      </w:r>
      <w:r w:rsidR="008E61A2" w:rsidRPr="003971C1">
        <w:rPr>
          <w:rFonts w:ascii="Arial" w:hAnsi="Arial" w:cs="Arial"/>
          <w:bCs/>
          <w:i/>
          <w:sz w:val="22"/>
          <w:szCs w:val="22"/>
        </w:rPr>
        <w:t xml:space="preserve"> </w:t>
      </w:r>
      <w:r w:rsidR="00AF34BA" w:rsidRPr="003971C1">
        <w:rPr>
          <w:rFonts w:ascii="Arial" w:hAnsi="Arial" w:cs="Arial"/>
          <w:i/>
          <w:sz w:val="22"/>
          <w:szCs w:val="22"/>
        </w:rPr>
        <w:t>BECHIR Noël, BEY Nicolas</w:t>
      </w:r>
      <w:r w:rsidR="008E61A2">
        <w:rPr>
          <w:rFonts w:ascii="Arial" w:hAnsi="Arial" w:cs="Arial"/>
          <w:i/>
          <w:sz w:val="22"/>
          <w:szCs w:val="22"/>
        </w:rPr>
        <w:t>,</w:t>
      </w:r>
      <w:r>
        <w:rPr>
          <w:rFonts w:ascii="Arial" w:hAnsi="Arial" w:cs="Arial"/>
          <w:i/>
          <w:sz w:val="22"/>
          <w:szCs w:val="22"/>
        </w:rPr>
        <w:t xml:space="preserve"> </w:t>
      </w:r>
      <w:r w:rsidR="008E178F">
        <w:rPr>
          <w:rFonts w:ascii="Arial" w:hAnsi="Arial" w:cs="Arial"/>
          <w:i/>
          <w:sz w:val="22"/>
          <w:szCs w:val="22"/>
        </w:rPr>
        <w:t>CASTEX Noël,</w:t>
      </w:r>
      <w:r w:rsidR="008E61A2" w:rsidRPr="003971C1">
        <w:rPr>
          <w:rFonts w:ascii="Arial" w:hAnsi="Arial" w:cs="Arial"/>
          <w:sz w:val="22"/>
          <w:szCs w:val="22"/>
        </w:rPr>
        <w:t xml:space="preserve"> </w:t>
      </w:r>
      <w:r w:rsidRPr="00EB7B01">
        <w:rPr>
          <w:rFonts w:ascii="Arial" w:hAnsi="Arial" w:cs="Arial"/>
          <w:i/>
          <w:sz w:val="22"/>
          <w:szCs w:val="22"/>
        </w:rPr>
        <w:t>CHOQUEZ Sylvie,</w:t>
      </w:r>
      <w:r>
        <w:rPr>
          <w:rFonts w:ascii="Arial" w:hAnsi="Arial" w:cs="Arial"/>
          <w:sz w:val="22"/>
          <w:szCs w:val="22"/>
        </w:rPr>
        <w:t xml:space="preserve"> </w:t>
      </w:r>
      <w:r w:rsidRPr="003971C1">
        <w:rPr>
          <w:rFonts w:ascii="Arial" w:hAnsi="Arial" w:cs="Arial"/>
          <w:i/>
          <w:sz w:val="22"/>
          <w:szCs w:val="22"/>
        </w:rPr>
        <w:t>GAMBARDELLO Virginie</w:t>
      </w:r>
      <w:r>
        <w:rPr>
          <w:rFonts w:ascii="Arial" w:hAnsi="Arial" w:cs="Arial"/>
          <w:i/>
          <w:sz w:val="22"/>
          <w:szCs w:val="22"/>
        </w:rPr>
        <w:t xml:space="preserve">, LECUYER Magali, </w:t>
      </w:r>
      <w:r w:rsidR="00AF34BA" w:rsidRPr="003971C1">
        <w:rPr>
          <w:rFonts w:ascii="Arial" w:hAnsi="Arial" w:cs="Arial"/>
          <w:i/>
          <w:sz w:val="22"/>
          <w:szCs w:val="22"/>
        </w:rPr>
        <w:t>MATHIEU Magali, PFHURTER Florence</w:t>
      </w:r>
      <w:r w:rsidR="008E61A2">
        <w:rPr>
          <w:rFonts w:ascii="Arial" w:hAnsi="Arial" w:cs="Arial"/>
          <w:i/>
          <w:sz w:val="22"/>
          <w:szCs w:val="22"/>
        </w:rPr>
        <w:t xml:space="preserve">, </w:t>
      </w:r>
      <w:r w:rsidR="008E61A2" w:rsidRPr="003971C1">
        <w:rPr>
          <w:rFonts w:ascii="Arial" w:hAnsi="Arial" w:cs="Arial"/>
          <w:i/>
          <w:sz w:val="22"/>
          <w:szCs w:val="22"/>
        </w:rPr>
        <w:t>VERAIN Cyril</w:t>
      </w:r>
    </w:p>
    <w:p w14:paraId="213BF0CD" w14:textId="77777777" w:rsidR="00AF34BA" w:rsidRPr="003971C1" w:rsidRDefault="00AF34BA" w:rsidP="00AF34BA">
      <w:pPr>
        <w:jc w:val="both"/>
        <w:rPr>
          <w:rFonts w:ascii="Arial" w:hAnsi="Arial" w:cs="Arial"/>
          <w:b/>
          <w:sz w:val="22"/>
          <w:szCs w:val="22"/>
        </w:rPr>
      </w:pPr>
      <w:r w:rsidRPr="003971C1">
        <w:rPr>
          <w:rFonts w:ascii="Arial" w:hAnsi="Arial" w:cs="Arial"/>
          <w:b/>
          <w:sz w:val="22"/>
          <w:szCs w:val="22"/>
        </w:rPr>
        <w:t>0</w:t>
      </w:r>
      <w:r w:rsidR="00EB7B01">
        <w:rPr>
          <w:rFonts w:ascii="Arial" w:hAnsi="Arial" w:cs="Arial"/>
          <w:b/>
          <w:sz w:val="22"/>
          <w:szCs w:val="22"/>
        </w:rPr>
        <w:t>1</w:t>
      </w:r>
      <w:r w:rsidRPr="003971C1">
        <w:rPr>
          <w:rFonts w:ascii="Arial" w:hAnsi="Arial" w:cs="Arial"/>
          <w:b/>
          <w:sz w:val="22"/>
          <w:szCs w:val="22"/>
        </w:rPr>
        <w:t xml:space="preserve"> P</w:t>
      </w:r>
      <w:r w:rsidR="00EB7B01">
        <w:rPr>
          <w:rFonts w:ascii="Arial" w:hAnsi="Arial" w:cs="Arial"/>
          <w:b/>
          <w:sz w:val="22"/>
          <w:szCs w:val="22"/>
        </w:rPr>
        <w:t>ouvoir</w:t>
      </w:r>
      <w:r w:rsidRPr="003971C1">
        <w:rPr>
          <w:rFonts w:ascii="Arial" w:hAnsi="Arial" w:cs="Arial"/>
          <w:b/>
          <w:sz w:val="22"/>
          <w:szCs w:val="22"/>
        </w:rPr>
        <w:t> :</w:t>
      </w:r>
    </w:p>
    <w:p w14:paraId="1391AC49" w14:textId="77777777" w:rsidR="00755CEB" w:rsidRDefault="00EB7B01" w:rsidP="008E178F">
      <w:pPr>
        <w:jc w:val="both"/>
        <w:rPr>
          <w:rFonts w:ascii="Arial" w:hAnsi="Arial" w:cs="Arial"/>
          <w:i/>
          <w:sz w:val="22"/>
          <w:szCs w:val="22"/>
        </w:rPr>
      </w:pPr>
      <w:r w:rsidRPr="008E178F">
        <w:rPr>
          <w:rFonts w:ascii="Arial" w:hAnsi="Arial" w:cs="Arial"/>
          <w:i/>
          <w:sz w:val="22"/>
          <w:szCs w:val="22"/>
        </w:rPr>
        <w:t>BISCHOFF Serge</w:t>
      </w:r>
      <w:r>
        <w:rPr>
          <w:rFonts w:ascii="Arial" w:hAnsi="Arial" w:cs="Arial"/>
          <w:i/>
          <w:sz w:val="22"/>
          <w:szCs w:val="22"/>
        </w:rPr>
        <w:t xml:space="preserve"> </w:t>
      </w:r>
      <w:r w:rsidR="00755CEB">
        <w:rPr>
          <w:rFonts w:ascii="Arial" w:hAnsi="Arial" w:cs="Arial"/>
          <w:i/>
          <w:sz w:val="22"/>
          <w:szCs w:val="22"/>
        </w:rPr>
        <w:t xml:space="preserve">à </w:t>
      </w:r>
      <w:r>
        <w:rPr>
          <w:rFonts w:ascii="Arial" w:hAnsi="Arial" w:cs="Arial"/>
          <w:i/>
          <w:sz w:val="22"/>
          <w:szCs w:val="22"/>
        </w:rPr>
        <w:t>CASTEX Noël</w:t>
      </w:r>
    </w:p>
    <w:p w14:paraId="568B2EC1" w14:textId="77777777" w:rsidR="008E178F" w:rsidRPr="005E47D2" w:rsidRDefault="008E178F" w:rsidP="008E178F">
      <w:pPr>
        <w:jc w:val="both"/>
        <w:rPr>
          <w:rFonts w:ascii="Arial" w:hAnsi="Arial" w:cs="Arial"/>
          <w:sz w:val="18"/>
          <w:szCs w:val="18"/>
        </w:rPr>
      </w:pPr>
    </w:p>
    <w:tbl>
      <w:tblPr>
        <w:tblW w:w="9634" w:type="dxa"/>
        <w:tblLook w:val="04A0" w:firstRow="1" w:lastRow="0" w:firstColumn="1" w:lastColumn="0" w:noHBand="0" w:noVBand="1"/>
      </w:tblPr>
      <w:tblGrid>
        <w:gridCol w:w="9634"/>
      </w:tblGrid>
      <w:tr w:rsidR="00AF34BA" w:rsidRPr="003971C1" w14:paraId="36206B8D" w14:textId="77777777" w:rsidTr="00B51E45">
        <w:tc>
          <w:tcPr>
            <w:tcW w:w="9634" w:type="dxa"/>
            <w:shd w:val="clear" w:color="auto" w:fill="C6D9F1" w:themeFill="text2" w:themeFillTint="33"/>
            <w:hideMark/>
          </w:tcPr>
          <w:p w14:paraId="348D91D5" w14:textId="77777777" w:rsidR="00AF34BA" w:rsidRPr="003971C1" w:rsidRDefault="00AF34BA">
            <w:pPr>
              <w:jc w:val="center"/>
              <w:rPr>
                <w:rFonts w:ascii="Arial" w:hAnsi="Arial" w:cs="Arial"/>
                <w:b/>
                <w:bCs/>
                <w:sz w:val="22"/>
                <w:szCs w:val="22"/>
              </w:rPr>
            </w:pPr>
            <w:r w:rsidRPr="003971C1">
              <w:rPr>
                <w:rFonts w:ascii="Arial" w:hAnsi="Arial" w:cs="Arial"/>
                <w:b/>
                <w:bCs/>
                <w:sz w:val="22"/>
                <w:szCs w:val="22"/>
              </w:rPr>
              <w:t>Ordre du jour :</w:t>
            </w:r>
          </w:p>
        </w:tc>
      </w:tr>
      <w:tr w:rsidR="008E61A2" w:rsidRPr="003971C1" w14:paraId="2116520C" w14:textId="77777777" w:rsidTr="00B51E45">
        <w:tc>
          <w:tcPr>
            <w:tcW w:w="9634" w:type="dxa"/>
            <w:hideMark/>
          </w:tcPr>
          <w:p w14:paraId="14CACB87" w14:textId="77777777" w:rsidR="008E61A2" w:rsidRDefault="005E47D2" w:rsidP="00610B3C">
            <w:pPr>
              <w:jc w:val="both"/>
              <w:rPr>
                <w:rFonts w:ascii="Arial" w:hAnsi="Arial" w:cs="Arial"/>
                <w:sz w:val="22"/>
                <w:szCs w:val="22"/>
              </w:rPr>
            </w:pPr>
            <w:r>
              <w:rPr>
                <w:rFonts w:ascii="Arial" w:hAnsi="Arial" w:cs="Arial"/>
                <w:sz w:val="22"/>
                <w:szCs w:val="22"/>
              </w:rPr>
              <w:t>1-</w:t>
            </w:r>
            <w:r w:rsidR="008E61A2" w:rsidRPr="008E61A2">
              <w:rPr>
                <w:rFonts w:ascii="Arial" w:hAnsi="Arial" w:cs="Arial"/>
                <w:sz w:val="22"/>
                <w:szCs w:val="22"/>
              </w:rPr>
              <w:t>Nomination secrétaire de séance</w:t>
            </w:r>
          </w:p>
          <w:p w14:paraId="42EEC293" w14:textId="77777777" w:rsidR="008E61A2" w:rsidRPr="008E61A2" w:rsidRDefault="005E47D2" w:rsidP="00610B3C">
            <w:pPr>
              <w:jc w:val="both"/>
              <w:rPr>
                <w:rFonts w:ascii="Arial" w:hAnsi="Arial" w:cs="Arial"/>
                <w:sz w:val="22"/>
                <w:szCs w:val="22"/>
              </w:rPr>
            </w:pPr>
            <w:r>
              <w:rPr>
                <w:rFonts w:ascii="Arial" w:hAnsi="Arial" w:cs="Arial"/>
                <w:sz w:val="22"/>
                <w:szCs w:val="22"/>
              </w:rPr>
              <w:t>2-</w:t>
            </w:r>
            <w:r w:rsidR="008E61A2" w:rsidRPr="008E61A2">
              <w:rPr>
                <w:rFonts w:ascii="Arial" w:hAnsi="Arial" w:cs="Arial"/>
                <w:sz w:val="22"/>
                <w:szCs w:val="22"/>
              </w:rPr>
              <w:t xml:space="preserve">Approbation compte-rendu du </w:t>
            </w:r>
            <w:r w:rsidR="00EB7B01">
              <w:rPr>
                <w:rFonts w:ascii="Arial" w:hAnsi="Arial" w:cs="Arial"/>
                <w:sz w:val="22"/>
                <w:szCs w:val="22"/>
              </w:rPr>
              <w:t>31/01/2022</w:t>
            </w:r>
          </w:p>
          <w:p w14:paraId="5CAB54A5" w14:textId="77777777" w:rsidR="008E61A2" w:rsidRPr="003971C1" w:rsidRDefault="005E47D2" w:rsidP="00610B3C">
            <w:pPr>
              <w:jc w:val="both"/>
              <w:rPr>
                <w:rFonts w:ascii="Arial" w:hAnsi="Arial" w:cs="Arial"/>
                <w:sz w:val="22"/>
                <w:szCs w:val="22"/>
              </w:rPr>
            </w:pPr>
            <w:r>
              <w:rPr>
                <w:rFonts w:ascii="Arial" w:hAnsi="Arial" w:cs="Arial"/>
                <w:sz w:val="22"/>
                <w:szCs w:val="22"/>
              </w:rPr>
              <w:t>3</w:t>
            </w:r>
            <w:r w:rsidR="00665EE8">
              <w:rPr>
                <w:rFonts w:ascii="Arial" w:hAnsi="Arial" w:cs="Arial"/>
                <w:sz w:val="22"/>
                <w:szCs w:val="22"/>
              </w:rPr>
              <w:t>-</w:t>
            </w:r>
            <w:r w:rsidR="00EB7B01">
              <w:rPr>
                <w:rFonts w:ascii="Arial" w:hAnsi="Arial" w:cs="Arial"/>
                <w:sz w:val="22"/>
                <w:szCs w:val="22"/>
              </w:rPr>
              <w:t>Organisation du temps de travail</w:t>
            </w:r>
          </w:p>
          <w:p w14:paraId="33DB3694" w14:textId="77777777" w:rsidR="008E61A2" w:rsidRPr="003971C1" w:rsidRDefault="005E47D2" w:rsidP="00610B3C">
            <w:pPr>
              <w:jc w:val="both"/>
              <w:rPr>
                <w:rFonts w:ascii="Arial" w:hAnsi="Arial" w:cs="Arial"/>
                <w:sz w:val="22"/>
                <w:szCs w:val="22"/>
              </w:rPr>
            </w:pPr>
            <w:r>
              <w:rPr>
                <w:rFonts w:ascii="Arial" w:hAnsi="Arial" w:cs="Arial"/>
                <w:sz w:val="22"/>
                <w:szCs w:val="22"/>
              </w:rPr>
              <w:t>4</w:t>
            </w:r>
            <w:r w:rsidR="00665EE8">
              <w:rPr>
                <w:rFonts w:ascii="Arial" w:hAnsi="Arial" w:cs="Arial"/>
                <w:sz w:val="22"/>
                <w:szCs w:val="22"/>
              </w:rPr>
              <w:t>-</w:t>
            </w:r>
            <w:r w:rsidR="00EB7B01">
              <w:rPr>
                <w:rFonts w:ascii="Arial" w:hAnsi="Arial" w:cs="Arial"/>
                <w:sz w:val="22"/>
                <w:szCs w:val="22"/>
              </w:rPr>
              <w:t>Création éclairage passages piétons : plan de financement prévisionnel</w:t>
            </w:r>
          </w:p>
          <w:p w14:paraId="7BC9902C" w14:textId="77777777" w:rsidR="008E61A2" w:rsidRPr="003971C1" w:rsidRDefault="005E47D2" w:rsidP="00610B3C">
            <w:pPr>
              <w:jc w:val="both"/>
              <w:rPr>
                <w:rFonts w:ascii="Arial" w:hAnsi="Arial" w:cs="Arial"/>
                <w:b/>
                <w:bCs/>
                <w:sz w:val="22"/>
                <w:szCs w:val="22"/>
              </w:rPr>
            </w:pPr>
            <w:r>
              <w:rPr>
                <w:rFonts w:ascii="Arial" w:hAnsi="Arial" w:cs="Arial"/>
                <w:sz w:val="22"/>
                <w:szCs w:val="22"/>
              </w:rPr>
              <w:t>5</w:t>
            </w:r>
            <w:r w:rsidR="00665EE8">
              <w:rPr>
                <w:rFonts w:ascii="Arial" w:hAnsi="Arial" w:cs="Arial"/>
                <w:sz w:val="22"/>
                <w:szCs w:val="22"/>
              </w:rPr>
              <w:t>-</w:t>
            </w:r>
            <w:r w:rsidR="00EB7B01">
              <w:rPr>
                <w:rFonts w:ascii="Arial" w:hAnsi="Arial" w:cs="Arial"/>
                <w:sz w:val="22"/>
                <w:szCs w:val="22"/>
              </w:rPr>
              <w:t>Remplacement anciens luminaires en LED : plan de financement prévisionnel</w:t>
            </w:r>
          </w:p>
          <w:p w14:paraId="7EACE1F7" w14:textId="77777777" w:rsidR="00EB7B01" w:rsidRDefault="00594F57" w:rsidP="00610B3C">
            <w:pPr>
              <w:jc w:val="both"/>
              <w:rPr>
                <w:rFonts w:ascii="Arial" w:hAnsi="Arial" w:cs="Arial"/>
                <w:b/>
                <w:bCs/>
                <w:sz w:val="22"/>
                <w:szCs w:val="22"/>
              </w:rPr>
            </w:pPr>
            <w:r>
              <w:rPr>
                <w:rFonts w:ascii="Arial" w:hAnsi="Arial" w:cs="Arial"/>
                <w:sz w:val="22"/>
                <w:szCs w:val="22"/>
              </w:rPr>
              <w:t>6</w:t>
            </w:r>
            <w:r w:rsidR="00665EE8">
              <w:rPr>
                <w:rFonts w:ascii="Arial" w:hAnsi="Arial" w:cs="Arial"/>
                <w:sz w:val="22"/>
                <w:szCs w:val="22"/>
              </w:rPr>
              <w:t>-</w:t>
            </w:r>
            <w:r w:rsidR="00EB7B01">
              <w:rPr>
                <w:rFonts w:ascii="Arial" w:hAnsi="Arial" w:cs="Arial"/>
                <w:sz w:val="22"/>
                <w:szCs w:val="22"/>
              </w:rPr>
              <w:t>Aménagements 2 stèles</w:t>
            </w:r>
            <w:r w:rsidR="008E178F">
              <w:rPr>
                <w:rFonts w:ascii="Arial" w:hAnsi="Arial" w:cs="Arial"/>
                <w:sz w:val="22"/>
                <w:szCs w:val="22"/>
              </w:rPr>
              <w:t xml:space="preserve"> : </w:t>
            </w:r>
            <w:r w:rsidR="00EB7B01">
              <w:rPr>
                <w:rFonts w:ascii="Arial" w:hAnsi="Arial" w:cs="Arial"/>
                <w:sz w:val="22"/>
                <w:szCs w:val="22"/>
              </w:rPr>
              <w:t>plan de financement prévisionnel</w:t>
            </w:r>
          </w:p>
          <w:p w14:paraId="4965B5D8" w14:textId="77777777" w:rsidR="00610B3C" w:rsidRDefault="00594F57" w:rsidP="005E47D2">
            <w:pPr>
              <w:jc w:val="both"/>
              <w:rPr>
                <w:rFonts w:ascii="Arial" w:hAnsi="Arial" w:cs="Arial"/>
                <w:sz w:val="22"/>
                <w:szCs w:val="22"/>
              </w:rPr>
            </w:pPr>
            <w:r>
              <w:rPr>
                <w:rFonts w:ascii="Arial" w:hAnsi="Arial" w:cs="Arial"/>
                <w:sz w:val="22"/>
                <w:szCs w:val="22"/>
              </w:rPr>
              <w:t>7</w:t>
            </w:r>
            <w:r w:rsidR="00610B3C">
              <w:rPr>
                <w:rFonts w:ascii="Arial" w:hAnsi="Arial" w:cs="Arial"/>
                <w:sz w:val="22"/>
                <w:szCs w:val="22"/>
              </w:rPr>
              <w:t>-</w:t>
            </w:r>
            <w:r w:rsidR="00EB7B01">
              <w:rPr>
                <w:rFonts w:ascii="Arial" w:hAnsi="Arial" w:cs="Arial"/>
                <w:sz w:val="22"/>
                <w:szCs w:val="22"/>
              </w:rPr>
              <w:t>CHAT DOW ET SES AMIS</w:t>
            </w:r>
            <w:r w:rsidR="00610B3C">
              <w:rPr>
                <w:rFonts w:ascii="Arial" w:hAnsi="Arial" w:cs="Arial"/>
                <w:sz w:val="22"/>
                <w:szCs w:val="22"/>
              </w:rPr>
              <w:t xml:space="preserve"> : </w:t>
            </w:r>
            <w:r w:rsidR="00EB7B01">
              <w:rPr>
                <w:rFonts w:ascii="Arial" w:hAnsi="Arial" w:cs="Arial"/>
                <w:sz w:val="22"/>
                <w:szCs w:val="22"/>
              </w:rPr>
              <w:t>Subvention</w:t>
            </w:r>
          </w:p>
          <w:p w14:paraId="5DFDF5B6" w14:textId="77777777" w:rsidR="00EB7B01" w:rsidRPr="00610B3C" w:rsidRDefault="005E47D2" w:rsidP="00EB7B01">
            <w:pPr>
              <w:ind w:left="-105"/>
              <w:jc w:val="both"/>
              <w:rPr>
                <w:rFonts w:ascii="Arial" w:hAnsi="Arial" w:cs="Arial"/>
                <w:b/>
                <w:bCs/>
                <w:sz w:val="22"/>
                <w:szCs w:val="22"/>
              </w:rPr>
            </w:pPr>
            <w:r>
              <w:rPr>
                <w:rFonts w:ascii="Arial" w:hAnsi="Arial" w:cs="Arial"/>
                <w:sz w:val="22"/>
                <w:szCs w:val="22"/>
              </w:rPr>
              <w:t xml:space="preserve">  </w:t>
            </w:r>
            <w:r w:rsidR="00594F57">
              <w:rPr>
                <w:rFonts w:ascii="Arial" w:hAnsi="Arial" w:cs="Arial"/>
                <w:sz w:val="22"/>
                <w:szCs w:val="22"/>
              </w:rPr>
              <w:t>8</w:t>
            </w:r>
            <w:r>
              <w:rPr>
                <w:rFonts w:ascii="Arial" w:hAnsi="Arial" w:cs="Arial"/>
                <w:sz w:val="22"/>
                <w:szCs w:val="22"/>
              </w:rPr>
              <w:t>-</w:t>
            </w:r>
            <w:r w:rsidR="00EB7B01">
              <w:rPr>
                <w:rFonts w:ascii="Arial" w:hAnsi="Arial" w:cs="Arial"/>
                <w:sz w:val="22"/>
                <w:szCs w:val="22"/>
              </w:rPr>
              <w:t>TDE 90 : Transfert compétence IRVE</w:t>
            </w:r>
          </w:p>
          <w:p w14:paraId="72C82393" w14:textId="77777777" w:rsidR="00610B3C" w:rsidRPr="00610B3C" w:rsidRDefault="00594F57" w:rsidP="00610B3C">
            <w:pPr>
              <w:jc w:val="both"/>
              <w:rPr>
                <w:rFonts w:ascii="Arial" w:hAnsi="Arial" w:cs="Arial"/>
                <w:b/>
                <w:bCs/>
                <w:sz w:val="22"/>
                <w:szCs w:val="22"/>
              </w:rPr>
            </w:pPr>
            <w:r>
              <w:rPr>
                <w:rFonts w:ascii="Arial" w:hAnsi="Arial" w:cs="Arial"/>
                <w:sz w:val="22"/>
                <w:szCs w:val="22"/>
                <w:u w:val="single"/>
              </w:rPr>
              <w:t>9</w:t>
            </w:r>
            <w:r w:rsidR="005E47D2">
              <w:rPr>
                <w:rFonts w:ascii="Arial" w:hAnsi="Arial" w:cs="Arial"/>
                <w:sz w:val="22"/>
                <w:szCs w:val="22"/>
                <w:u w:val="single"/>
              </w:rPr>
              <w:t>-</w:t>
            </w:r>
            <w:r w:rsidR="00610B3C" w:rsidRPr="00610B3C">
              <w:rPr>
                <w:rFonts w:ascii="Arial" w:hAnsi="Arial" w:cs="Arial"/>
                <w:sz w:val="22"/>
                <w:szCs w:val="22"/>
                <w:u w:val="single"/>
              </w:rPr>
              <w:t>Questions diverses</w:t>
            </w:r>
            <w:r w:rsidR="00610B3C">
              <w:rPr>
                <w:rFonts w:ascii="Arial" w:hAnsi="Arial" w:cs="Arial"/>
                <w:sz w:val="22"/>
                <w:szCs w:val="22"/>
              </w:rPr>
              <w:t> :</w:t>
            </w:r>
          </w:p>
          <w:p w14:paraId="0309C427" w14:textId="77777777" w:rsidR="00610B3C" w:rsidRPr="00610B3C" w:rsidRDefault="00EB7B01" w:rsidP="00C8292A">
            <w:pPr>
              <w:pStyle w:val="Retraitcorpsdetexte"/>
              <w:numPr>
                <w:ilvl w:val="0"/>
                <w:numId w:val="2"/>
              </w:numPr>
              <w:rPr>
                <w:szCs w:val="22"/>
              </w:rPr>
            </w:pPr>
            <w:r>
              <w:rPr>
                <w:szCs w:val="22"/>
              </w:rPr>
              <w:t>Suivi dossier demande de régularisation travaux DANIEL MOQUET</w:t>
            </w:r>
            <w:r w:rsidR="00610B3C" w:rsidRPr="00610B3C">
              <w:rPr>
                <w:szCs w:val="22"/>
              </w:rPr>
              <w:t xml:space="preserve"> : </w:t>
            </w:r>
          </w:p>
          <w:p w14:paraId="28B6C87D" w14:textId="77777777" w:rsidR="00610B3C" w:rsidRPr="00610B3C" w:rsidRDefault="00EB7B01" w:rsidP="00C8292A">
            <w:pPr>
              <w:pStyle w:val="Retraitcorpsdetexte"/>
              <w:numPr>
                <w:ilvl w:val="0"/>
                <w:numId w:val="2"/>
              </w:numPr>
              <w:rPr>
                <w:szCs w:val="22"/>
              </w:rPr>
            </w:pPr>
            <w:r>
              <w:rPr>
                <w:szCs w:val="22"/>
              </w:rPr>
              <w:t>Tenue du bureau de vote des 2 tours des élections présidentielles</w:t>
            </w:r>
          </w:p>
          <w:p w14:paraId="07361F5C" w14:textId="77777777" w:rsidR="00610B3C" w:rsidRPr="00610B3C" w:rsidRDefault="00EB7B01" w:rsidP="00C8292A">
            <w:pPr>
              <w:pStyle w:val="Retraitcorpsdetexte"/>
              <w:numPr>
                <w:ilvl w:val="0"/>
                <w:numId w:val="2"/>
              </w:numPr>
              <w:tabs>
                <w:tab w:val="left" w:pos="284"/>
              </w:tabs>
              <w:rPr>
                <w:sz w:val="18"/>
                <w:szCs w:val="18"/>
              </w:rPr>
            </w:pPr>
            <w:r>
              <w:rPr>
                <w:szCs w:val="22"/>
              </w:rPr>
              <w:t>Remerciement condoléances de la famille GAMBARDELLO</w:t>
            </w:r>
          </w:p>
          <w:p w14:paraId="425DBC87" w14:textId="77777777" w:rsidR="008E61A2" w:rsidRPr="003971C1" w:rsidRDefault="00EB7B01" w:rsidP="00EB7B01">
            <w:pPr>
              <w:pStyle w:val="Retraitcorpsdetexte"/>
              <w:numPr>
                <w:ilvl w:val="0"/>
                <w:numId w:val="2"/>
              </w:numPr>
              <w:tabs>
                <w:tab w:val="left" w:pos="284"/>
              </w:tabs>
              <w:rPr>
                <w:szCs w:val="22"/>
              </w:rPr>
            </w:pPr>
            <w:r>
              <w:rPr>
                <w:szCs w:val="22"/>
              </w:rPr>
              <w:t>Solidarité Ukraine</w:t>
            </w:r>
          </w:p>
        </w:tc>
      </w:tr>
    </w:tbl>
    <w:p w14:paraId="70566961" w14:textId="77777777" w:rsidR="000A27D2" w:rsidRPr="0061525A" w:rsidRDefault="0061525A" w:rsidP="0061525A">
      <w:pPr>
        <w:jc w:val="right"/>
        <w:rPr>
          <w:rFonts w:ascii="Arial" w:hAnsi="Arial" w:cs="Arial"/>
          <w:sz w:val="18"/>
          <w:szCs w:val="18"/>
        </w:rPr>
      </w:pPr>
      <w:r w:rsidRPr="0061525A">
        <w:rPr>
          <w:rFonts w:ascii="Arial" w:hAnsi="Arial" w:cs="Arial"/>
          <w:sz w:val="18"/>
          <w:szCs w:val="18"/>
        </w:rPr>
        <w:t>Ouverture de la séance à 19h30</w:t>
      </w:r>
    </w:p>
    <w:p w14:paraId="3E1591F8" w14:textId="77777777" w:rsidR="003C76DF" w:rsidRPr="003971C1" w:rsidRDefault="003C76DF" w:rsidP="003C76DF">
      <w:pPr>
        <w:pStyle w:val="Retraitcorpsdetexte"/>
        <w:ind w:left="0" w:firstLine="0"/>
        <w:jc w:val="both"/>
        <w:rPr>
          <w:szCs w:val="22"/>
        </w:rPr>
      </w:pP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004924CB" w:rsidRPr="003971C1">
        <w:rPr>
          <w:szCs w:val="22"/>
        </w:rPr>
        <w:sym w:font="Wingdings" w:char="F097"/>
      </w:r>
      <w:r w:rsidR="004924CB" w:rsidRPr="003971C1">
        <w:rPr>
          <w:szCs w:val="22"/>
        </w:rPr>
        <w:sym w:font="Wingdings" w:char="F097"/>
      </w:r>
    </w:p>
    <w:p w14:paraId="5C8DA7F1" w14:textId="77777777" w:rsidR="002504D4" w:rsidRPr="005E47D2" w:rsidRDefault="002504D4" w:rsidP="003C76DF">
      <w:pPr>
        <w:pStyle w:val="Retraitcorpsdetexte"/>
        <w:ind w:left="0" w:firstLine="0"/>
        <w:jc w:val="both"/>
        <w:rPr>
          <w:sz w:val="18"/>
          <w:szCs w:val="18"/>
        </w:rPr>
      </w:pPr>
    </w:p>
    <w:p w14:paraId="4170A204" w14:textId="77777777" w:rsidR="00FB0741" w:rsidRPr="003971C1" w:rsidRDefault="005E47D2" w:rsidP="00EB7B01">
      <w:pPr>
        <w:pStyle w:val="Retraitcorpsdetexte"/>
        <w:ind w:left="0" w:firstLine="0"/>
        <w:jc w:val="both"/>
        <w:rPr>
          <w:szCs w:val="22"/>
        </w:rPr>
      </w:pPr>
      <w:r>
        <w:rPr>
          <w:b/>
          <w:szCs w:val="22"/>
          <w:u w:val="single"/>
        </w:rPr>
        <w:t>1-</w:t>
      </w:r>
      <w:r w:rsidR="009A5BE4">
        <w:rPr>
          <w:b/>
          <w:szCs w:val="22"/>
          <w:u w:val="single"/>
        </w:rPr>
        <w:t xml:space="preserve">Lecture du compte-rendu de la </w:t>
      </w:r>
      <w:r w:rsidR="00FB0741" w:rsidRPr="003971C1">
        <w:rPr>
          <w:b/>
          <w:szCs w:val="22"/>
          <w:u w:val="single"/>
        </w:rPr>
        <w:t>séance précédente</w:t>
      </w:r>
      <w:r w:rsidR="00755CEB">
        <w:rPr>
          <w:b/>
          <w:szCs w:val="22"/>
          <w:u w:val="single"/>
        </w:rPr>
        <w:t xml:space="preserve"> du </w:t>
      </w:r>
      <w:r w:rsidR="00EB7B01">
        <w:rPr>
          <w:b/>
          <w:szCs w:val="22"/>
          <w:u w:val="single"/>
        </w:rPr>
        <w:t>31/12/2022</w:t>
      </w:r>
    </w:p>
    <w:p w14:paraId="190448A6" w14:textId="77777777" w:rsidR="00FB0741" w:rsidRPr="005E47D2" w:rsidRDefault="00FB0741" w:rsidP="00FB0741">
      <w:pPr>
        <w:ind w:left="284" w:hanging="284"/>
        <w:rPr>
          <w:rFonts w:ascii="Arial" w:hAnsi="Arial" w:cs="Arial"/>
          <w:b/>
          <w:sz w:val="18"/>
          <w:szCs w:val="18"/>
        </w:rPr>
      </w:pPr>
    </w:p>
    <w:p w14:paraId="5463CFEF" w14:textId="77777777" w:rsidR="00FB0741" w:rsidRPr="003971C1" w:rsidRDefault="005E47D2" w:rsidP="00FB0741">
      <w:pPr>
        <w:ind w:left="284" w:hanging="284"/>
        <w:rPr>
          <w:rFonts w:ascii="Arial" w:hAnsi="Arial" w:cs="Arial"/>
          <w:b/>
          <w:sz w:val="22"/>
          <w:szCs w:val="22"/>
          <w:u w:val="single"/>
        </w:rPr>
      </w:pPr>
      <w:r>
        <w:rPr>
          <w:rFonts w:ascii="Arial" w:hAnsi="Arial" w:cs="Arial"/>
          <w:b/>
          <w:sz w:val="22"/>
          <w:szCs w:val="22"/>
          <w:u w:val="single"/>
        </w:rPr>
        <w:t>2-</w:t>
      </w:r>
      <w:r w:rsidR="00FB0741" w:rsidRPr="003971C1">
        <w:rPr>
          <w:rFonts w:ascii="Arial" w:hAnsi="Arial" w:cs="Arial"/>
          <w:b/>
          <w:sz w:val="22"/>
          <w:szCs w:val="22"/>
          <w:u w:val="single"/>
        </w:rPr>
        <w:t>Nomination secrétaire de séance</w:t>
      </w:r>
      <w:r w:rsidR="00755CEB">
        <w:rPr>
          <w:rFonts w:ascii="Arial" w:hAnsi="Arial" w:cs="Arial"/>
          <w:b/>
          <w:sz w:val="22"/>
          <w:szCs w:val="22"/>
          <w:u w:val="single"/>
        </w:rPr>
        <w:t xml:space="preserve"> </w:t>
      </w:r>
      <w:r w:rsidR="00755CEB" w:rsidRPr="003971C1">
        <w:rPr>
          <w:rFonts w:ascii="Arial" w:hAnsi="Arial" w:cs="Arial"/>
          <w:sz w:val="22"/>
          <w:szCs w:val="22"/>
        </w:rPr>
        <w:t>:</w:t>
      </w:r>
    </w:p>
    <w:p w14:paraId="142CF68B" w14:textId="77777777" w:rsidR="00755CEB" w:rsidRDefault="00EB7B01" w:rsidP="00B20078">
      <w:pPr>
        <w:pStyle w:val="Corpsdetexte2"/>
        <w:spacing w:after="0" w:line="240" w:lineRule="auto"/>
        <w:ind w:left="284"/>
        <w:jc w:val="both"/>
        <w:rPr>
          <w:rFonts w:ascii="Arial" w:hAnsi="Arial" w:cs="Arial"/>
          <w:bCs/>
          <w:i/>
          <w:sz w:val="22"/>
          <w:szCs w:val="22"/>
        </w:rPr>
      </w:pPr>
      <w:r>
        <w:rPr>
          <w:rFonts w:ascii="Arial" w:hAnsi="Arial" w:cs="Arial"/>
          <w:bCs/>
          <w:i/>
          <w:sz w:val="22"/>
          <w:szCs w:val="22"/>
        </w:rPr>
        <w:t>CASTEX Noël</w:t>
      </w:r>
    </w:p>
    <w:p w14:paraId="1BFAE97F" w14:textId="77777777" w:rsidR="00EB7B01" w:rsidRPr="005E47D2" w:rsidRDefault="00EB7B01" w:rsidP="00B20078">
      <w:pPr>
        <w:pStyle w:val="Corpsdetexte2"/>
        <w:spacing w:after="0" w:line="240" w:lineRule="auto"/>
        <w:ind w:left="284"/>
        <w:jc w:val="both"/>
        <w:rPr>
          <w:rFonts w:ascii="Arial" w:hAnsi="Arial" w:cs="Arial"/>
          <w:b/>
          <w:sz w:val="18"/>
          <w:szCs w:val="18"/>
        </w:rPr>
      </w:pPr>
    </w:p>
    <w:p w14:paraId="03DC6D0E" w14:textId="77777777" w:rsidR="00FB0741" w:rsidRDefault="005E47D2" w:rsidP="00FB0741">
      <w:pPr>
        <w:pStyle w:val="Corpsdetexte2"/>
        <w:spacing w:after="0" w:line="240" w:lineRule="auto"/>
        <w:jc w:val="both"/>
        <w:rPr>
          <w:rFonts w:ascii="Arial" w:hAnsi="Arial" w:cs="Arial"/>
          <w:b/>
          <w:sz w:val="22"/>
          <w:szCs w:val="22"/>
          <w:u w:val="single"/>
        </w:rPr>
      </w:pPr>
      <w:r>
        <w:rPr>
          <w:rFonts w:ascii="Arial" w:hAnsi="Arial" w:cs="Arial"/>
          <w:b/>
          <w:sz w:val="22"/>
          <w:szCs w:val="22"/>
          <w:u w:val="single"/>
        </w:rPr>
        <w:t>3</w:t>
      </w:r>
      <w:r w:rsidR="00665EE8">
        <w:rPr>
          <w:rFonts w:ascii="Arial" w:hAnsi="Arial" w:cs="Arial"/>
          <w:b/>
          <w:sz w:val="22"/>
          <w:szCs w:val="22"/>
          <w:u w:val="single"/>
        </w:rPr>
        <w:t>-</w:t>
      </w:r>
      <w:r w:rsidR="00EB7B01">
        <w:rPr>
          <w:rFonts w:ascii="Arial" w:hAnsi="Arial" w:cs="Arial"/>
          <w:b/>
          <w:sz w:val="22"/>
          <w:szCs w:val="22"/>
          <w:u w:val="single"/>
        </w:rPr>
        <w:t>Organisation du temps de travail</w:t>
      </w:r>
    </w:p>
    <w:p w14:paraId="3A50633D" w14:textId="77777777" w:rsidR="00EC02AD" w:rsidRPr="00AF1E24" w:rsidRDefault="00EC02AD" w:rsidP="00EC02AD">
      <w:pPr>
        <w:pStyle w:val="Paragraphedeliste"/>
        <w:ind w:left="567"/>
        <w:jc w:val="center"/>
        <w:rPr>
          <w:rFonts w:ascii="Arial" w:hAnsi="Arial" w:cs="Arial"/>
        </w:rPr>
      </w:pPr>
      <w:r w:rsidRPr="00AF1E24">
        <w:rPr>
          <w:rFonts w:ascii="Arial" w:hAnsi="Arial" w:cs="Arial"/>
          <w:u w:val="single"/>
        </w:rPr>
        <w:t>VU</w:t>
      </w:r>
      <w:r w:rsidRPr="00AF1E24">
        <w:rPr>
          <w:rFonts w:ascii="Arial" w:hAnsi="Arial" w:cs="Arial"/>
        </w:rPr>
        <w:t> :</w:t>
      </w:r>
    </w:p>
    <w:p w14:paraId="38FBFAFF"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le</w:t>
      </w:r>
      <w:proofErr w:type="gramEnd"/>
      <w:r w:rsidRPr="00AF1E24">
        <w:rPr>
          <w:rFonts w:ascii="Arial" w:hAnsi="Arial" w:cs="Arial"/>
          <w:sz w:val="22"/>
          <w:szCs w:val="22"/>
        </w:rPr>
        <w:t xml:space="preserve"> Code général des collectivités territoriales ;</w:t>
      </w:r>
    </w:p>
    <w:p w14:paraId="35D8C854"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la</w:t>
      </w:r>
      <w:proofErr w:type="gramEnd"/>
      <w:r w:rsidRPr="00AF1E24">
        <w:rPr>
          <w:rFonts w:ascii="Arial" w:hAnsi="Arial" w:cs="Arial"/>
          <w:sz w:val="22"/>
          <w:szCs w:val="22"/>
        </w:rPr>
        <w:t xml:space="preserve"> loi n° 83-634 du 13 juillet 1983 modifiée portant droits et obligations des fonctionnaires ;</w:t>
      </w:r>
    </w:p>
    <w:p w14:paraId="588A0120"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la</w:t>
      </w:r>
      <w:proofErr w:type="gramEnd"/>
      <w:r w:rsidRPr="00AF1E24">
        <w:rPr>
          <w:rFonts w:ascii="Arial" w:hAnsi="Arial" w:cs="Arial"/>
          <w:sz w:val="22"/>
          <w:szCs w:val="22"/>
        </w:rPr>
        <w:t xml:space="preserve"> loi n° 84-53 du 26 janvier 1984 modifiée portant dispositions statutaires relatives à la fonction publique territoriale ;</w:t>
      </w:r>
    </w:p>
    <w:p w14:paraId="415A14D2"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la</w:t>
      </w:r>
      <w:proofErr w:type="gramEnd"/>
      <w:r w:rsidRPr="00AF1E24">
        <w:rPr>
          <w:rFonts w:ascii="Arial" w:hAnsi="Arial" w:cs="Arial"/>
          <w:sz w:val="22"/>
          <w:szCs w:val="22"/>
        </w:rPr>
        <w:t xml:space="preserve"> loi n° 2019-828 du 6 août 2019 de transformation de la fonction publique, notamment son article 47 ;</w:t>
      </w:r>
    </w:p>
    <w:p w14:paraId="37DDA138" w14:textId="77777777" w:rsidR="00EC02AD" w:rsidRPr="00AF1E24" w:rsidRDefault="00EC02AD" w:rsidP="00EC02AD">
      <w:pPr>
        <w:pStyle w:val="VuConsidrant"/>
        <w:numPr>
          <w:ilvl w:val="0"/>
          <w:numId w:val="5"/>
        </w:numPr>
        <w:spacing w:after="0"/>
        <w:ind w:left="709" w:hanging="142"/>
        <w:rPr>
          <w:sz w:val="22"/>
          <w:szCs w:val="22"/>
        </w:rPr>
      </w:pPr>
      <w:proofErr w:type="gramStart"/>
      <w:r w:rsidRPr="00AF1E24">
        <w:rPr>
          <w:sz w:val="22"/>
          <w:szCs w:val="22"/>
        </w:rPr>
        <w:t>le</w:t>
      </w:r>
      <w:proofErr w:type="gramEnd"/>
      <w:r w:rsidRPr="00AF1E24">
        <w:rPr>
          <w:sz w:val="22"/>
          <w:szCs w:val="22"/>
        </w:rPr>
        <w:t xml:space="preserv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4C7EAE85"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le</w:t>
      </w:r>
      <w:proofErr w:type="gramEnd"/>
      <w:r w:rsidRPr="00AF1E24">
        <w:rPr>
          <w:rFonts w:ascii="Arial" w:hAnsi="Arial" w:cs="Arial"/>
          <w:sz w:val="22"/>
          <w:szCs w:val="22"/>
        </w:rPr>
        <w:t xml:space="preserve"> décret n° 85-1250 du 26 novembre 1985 modifié relatif aux congés annuels ;</w:t>
      </w:r>
    </w:p>
    <w:p w14:paraId="32FA019A"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le</w:t>
      </w:r>
      <w:proofErr w:type="gramEnd"/>
      <w:r w:rsidRPr="00AF1E24">
        <w:rPr>
          <w:rFonts w:ascii="Arial" w:hAnsi="Arial" w:cs="Arial"/>
          <w:sz w:val="22"/>
          <w:szCs w:val="22"/>
        </w:rPr>
        <w:t xml:space="preserve"> décret n° 2000-815 du 25 août 2000 modifié relatif à l'aménagement et à la réduction du temps de travail dans la fonction publique de l'Etat ;</w:t>
      </w:r>
    </w:p>
    <w:p w14:paraId="3C1C5041" w14:textId="77777777" w:rsidR="00EC02AD" w:rsidRPr="00AF1E24" w:rsidRDefault="00EC02AD" w:rsidP="00EC02AD">
      <w:pPr>
        <w:numPr>
          <w:ilvl w:val="0"/>
          <w:numId w:val="5"/>
        </w:numPr>
        <w:ind w:left="709" w:hanging="142"/>
        <w:jc w:val="both"/>
        <w:rPr>
          <w:rFonts w:ascii="Arial" w:hAnsi="Arial" w:cs="Arial"/>
          <w:sz w:val="22"/>
          <w:szCs w:val="22"/>
        </w:rPr>
      </w:pPr>
      <w:proofErr w:type="gramStart"/>
      <w:r w:rsidRPr="00AF1E24">
        <w:rPr>
          <w:rFonts w:ascii="Arial" w:hAnsi="Arial" w:cs="Arial"/>
          <w:sz w:val="22"/>
          <w:szCs w:val="22"/>
        </w:rPr>
        <w:t>le</w:t>
      </w:r>
      <w:proofErr w:type="gramEnd"/>
      <w:r w:rsidRPr="00AF1E24">
        <w:rPr>
          <w:rFonts w:ascii="Arial" w:hAnsi="Arial" w:cs="Arial"/>
          <w:sz w:val="22"/>
          <w:szCs w:val="22"/>
        </w:rPr>
        <w:t xml:space="preserve"> décret n° 2001-623 du 12 juillet 2001 modifié pris pour l’application de l’article 7-1 de la loi n° 84-53 du 26 janvier 1984 et relatif à l’aménagement et à la réduction du temps de travail dans la fonction publique territoriale ;</w:t>
      </w:r>
    </w:p>
    <w:p w14:paraId="253FA941" w14:textId="77777777" w:rsidR="00EC02AD" w:rsidRPr="005E47D2" w:rsidRDefault="00EC02AD" w:rsidP="00EC02AD">
      <w:pPr>
        <w:pStyle w:val="VuConsidrant"/>
        <w:spacing w:after="0"/>
        <w:ind w:left="567"/>
        <w:rPr>
          <w:sz w:val="18"/>
          <w:szCs w:val="18"/>
        </w:rPr>
      </w:pPr>
    </w:p>
    <w:p w14:paraId="164CDBB6" w14:textId="77777777" w:rsidR="00EC02AD" w:rsidRPr="00AF1E24" w:rsidRDefault="00EC02AD" w:rsidP="00EC02AD">
      <w:pPr>
        <w:ind w:left="567"/>
        <w:jc w:val="center"/>
        <w:rPr>
          <w:rFonts w:ascii="Arial" w:hAnsi="Arial" w:cs="Arial"/>
          <w:sz w:val="22"/>
          <w:szCs w:val="22"/>
        </w:rPr>
      </w:pPr>
      <w:r w:rsidRPr="00AF1E24">
        <w:rPr>
          <w:rFonts w:ascii="Arial" w:hAnsi="Arial" w:cs="Arial"/>
          <w:sz w:val="22"/>
          <w:szCs w:val="22"/>
          <w:u w:val="single"/>
        </w:rPr>
        <w:t>CONSIDÉRANT</w:t>
      </w:r>
      <w:r w:rsidRPr="00AF1E24">
        <w:rPr>
          <w:rFonts w:ascii="Arial" w:hAnsi="Arial" w:cs="Arial"/>
          <w:sz w:val="22"/>
          <w:szCs w:val="22"/>
        </w:rPr>
        <w:t> :</w:t>
      </w:r>
    </w:p>
    <w:p w14:paraId="1D959855" w14:textId="77777777" w:rsidR="00EC02AD" w:rsidRDefault="00EC02AD" w:rsidP="00EC02AD">
      <w:pPr>
        <w:numPr>
          <w:ilvl w:val="0"/>
          <w:numId w:val="6"/>
        </w:numPr>
        <w:ind w:left="709" w:hanging="142"/>
        <w:rPr>
          <w:rFonts w:ascii="Arial" w:hAnsi="Arial" w:cs="Arial"/>
          <w:sz w:val="22"/>
          <w:szCs w:val="22"/>
        </w:rPr>
      </w:pPr>
      <w:proofErr w:type="gramStart"/>
      <w:r w:rsidRPr="00AF1E24">
        <w:rPr>
          <w:rFonts w:ascii="Arial" w:hAnsi="Arial" w:cs="Arial"/>
          <w:sz w:val="22"/>
          <w:szCs w:val="22"/>
        </w:rPr>
        <w:t>l'avis</w:t>
      </w:r>
      <w:proofErr w:type="gramEnd"/>
      <w:r>
        <w:rPr>
          <w:rFonts w:ascii="Arial" w:hAnsi="Arial" w:cs="Arial"/>
          <w:sz w:val="22"/>
          <w:szCs w:val="22"/>
        </w:rPr>
        <w:t xml:space="preserve"> favorable</w:t>
      </w:r>
      <w:r w:rsidRPr="00AF1E24">
        <w:rPr>
          <w:rFonts w:ascii="Arial" w:hAnsi="Arial" w:cs="Arial"/>
          <w:sz w:val="22"/>
          <w:szCs w:val="22"/>
        </w:rPr>
        <w:t xml:space="preserve"> du comité technique </w:t>
      </w:r>
      <w:r w:rsidRPr="00AA016A">
        <w:rPr>
          <w:rFonts w:ascii="Arial" w:hAnsi="Arial" w:cs="Arial"/>
          <w:sz w:val="22"/>
          <w:szCs w:val="22"/>
        </w:rPr>
        <w:t xml:space="preserve">du 27 janvier 2022 ; </w:t>
      </w:r>
    </w:p>
    <w:p w14:paraId="0F01A5BC" w14:textId="77777777" w:rsidR="00EC02AD" w:rsidRPr="00AF1E24" w:rsidRDefault="00EC02AD" w:rsidP="00EC02AD">
      <w:pPr>
        <w:numPr>
          <w:ilvl w:val="0"/>
          <w:numId w:val="6"/>
        </w:numPr>
        <w:ind w:left="709" w:hanging="142"/>
        <w:jc w:val="both"/>
        <w:rPr>
          <w:rFonts w:ascii="Arial" w:hAnsi="Arial" w:cs="Arial"/>
          <w:sz w:val="22"/>
          <w:szCs w:val="22"/>
        </w:rPr>
      </w:pPr>
      <w:proofErr w:type="gramStart"/>
      <w:r w:rsidRPr="00AF1E24">
        <w:rPr>
          <w:rFonts w:ascii="Arial" w:hAnsi="Arial" w:cs="Arial"/>
          <w:sz w:val="22"/>
          <w:szCs w:val="22"/>
        </w:rPr>
        <w:lastRenderedPageBreak/>
        <w:t>que</w:t>
      </w:r>
      <w:proofErr w:type="gramEnd"/>
      <w:r w:rsidRPr="00AF1E24">
        <w:rPr>
          <w:rFonts w:ascii="Arial" w:hAnsi="Arial" w:cs="Arial"/>
          <w:sz w:val="22"/>
          <w:szCs w:val="22"/>
        </w:rPr>
        <w:t xml:space="preserve"> la loi du 6 août 2019 de transformation de la fonction publique prévoit la suppression des régimes dérogatoires aux 35 heures maintenus dans certains établissements et collectivités territoriaux et un retour obligatoire aux 1607 heures ;</w:t>
      </w:r>
    </w:p>
    <w:p w14:paraId="4D3FE142" w14:textId="77777777" w:rsidR="00610B3C" w:rsidRPr="00EC02AD" w:rsidRDefault="00EC02AD" w:rsidP="008D2FE1">
      <w:pPr>
        <w:numPr>
          <w:ilvl w:val="0"/>
          <w:numId w:val="6"/>
        </w:numPr>
        <w:spacing w:line="259" w:lineRule="auto"/>
        <w:ind w:left="709" w:hanging="142"/>
        <w:rPr>
          <w:rFonts w:ascii="Arial" w:hAnsi="Arial" w:cs="Arial"/>
          <w:sz w:val="22"/>
          <w:szCs w:val="22"/>
        </w:rPr>
      </w:pPr>
      <w:proofErr w:type="gramStart"/>
      <w:r w:rsidRPr="00EC02AD">
        <w:rPr>
          <w:rFonts w:ascii="Arial" w:hAnsi="Arial" w:cs="Arial"/>
          <w:sz w:val="22"/>
          <w:szCs w:val="22"/>
        </w:rPr>
        <w:t>qu’un</w:t>
      </w:r>
      <w:proofErr w:type="gramEnd"/>
      <w:r w:rsidRPr="00EC02AD">
        <w:rPr>
          <w:rFonts w:ascii="Arial" w:hAnsi="Arial" w:cs="Arial"/>
          <w:sz w:val="22"/>
          <w:szCs w:val="22"/>
        </w:rPr>
        <w:t xml:space="preserve"> délai d’un an à compter du renouvellement des assemblées délibérantes a été imparti aux </w:t>
      </w:r>
      <w:proofErr w:type="spellStart"/>
      <w:r w:rsidRPr="00EC02AD">
        <w:rPr>
          <w:rFonts w:ascii="Arial" w:hAnsi="Arial" w:cs="Arial"/>
          <w:sz w:val="22"/>
          <w:szCs w:val="22"/>
        </w:rPr>
        <w:t>ollectivités</w:t>
      </w:r>
      <w:proofErr w:type="spellEnd"/>
      <w:r w:rsidRPr="00EC02AD">
        <w:rPr>
          <w:rFonts w:ascii="Arial" w:hAnsi="Arial" w:cs="Arial"/>
          <w:sz w:val="22"/>
          <w:szCs w:val="22"/>
        </w:rPr>
        <w:t xml:space="preserve"> </w:t>
      </w:r>
      <w:proofErr w:type="spellStart"/>
      <w:r w:rsidRPr="00EC02AD">
        <w:rPr>
          <w:rFonts w:ascii="Arial" w:hAnsi="Arial" w:cs="Arial"/>
          <w:sz w:val="22"/>
          <w:szCs w:val="22"/>
        </w:rPr>
        <w:t>etétablissements</w:t>
      </w:r>
      <w:proofErr w:type="spellEnd"/>
      <w:r w:rsidRPr="00EC02AD">
        <w:rPr>
          <w:rFonts w:ascii="Arial" w:hAnsi="Arial" w:cs="Arial"/>
          <w:sz w:val="22"/>
          <w:szCs w:val="22"/>
        </w:rPr>
        <w:t xml:space="preserve"> pour définir, dans le respect des dispositions légales, les règles applicables aux agents </w:t>
      </w:r>
    </w:p>
    <w:p w14:paraId="26B17127" w14:textId="77777777" w:rsidR="00EC02AD" w:rsidRPr="00AF1E24" w:rsidRDefault="00EC02AD" w:rsidP="00EC02AD">
      <w:pPr>
        <w:pStyle w:val="Paragraphedeliste"/>
        <w:ind w:left="567"/>
        <w:jc w:val="center"/>
        <w:rPr>
          <w:rFonts w:ascii="Arial" w:hAnsi="Arial" w:cs="Arial"/>
        </w:rPr>
      </w:pPr>
      <w:r w:rsidRPr="00AF1E24">
        <w:rPr>
          <w:rFonts w:ascii="Arial" w:hAnsi="Arial" w:cs="Arial"/>
          <w:u w:val="single"/>
        </w:rPr>
        <w:t>RAPPELS</w:t>
      </w:r>
      <w:r w:rsidRPr="00AF1E24">
        <w:rPr>
          <w:rFonts w:ascii="Arial" w:hAnsi="Arial" w:cs="Arial"/>
        </w:rPr>
        <w:t> :</w:t>
      </w:r>
    </w:p>
    <w:p w14:paraId="004EA649" w14:textId="77777777" w:rsidR="00EC02AD" w:rsidRPr="00AF1E24" w:rsidRDefault="00EC02AD" w:rsidP="00EC02AD">
      <w:pPr>
        <w:pStyle w:val="Paragraphedeliste"/>
        <w:jc w:val="both"/>
        <w:rPr>
          <w:rFonts w:ascii="Arial" w:hAnsi="Arial" w:cs="Arial"/>
        </w:rPr>
      </w:pPr>
      <w:r w:rsidRPr="00AF1E24">
        <w:rPr>
          <w:rFonts w:ascii="Arial" w:hAnsi="Arial" w:cs="Arial"/>
        </w:rPr>
        <w:t xml:space="preserve">Le Maire de la Commune de </w:t>
      </w:r>
      <w:r>
        <w:rPr>
          <w:rFonts w:ascii="Arial" w:hAnsi="Arial" w:cs="Arial"/>
        </w:rPr>
        <w:t>VELLESCOT</w:t>
      </w:r>
      <w:r w:rsidRPr="00AF1E24">
        <w:rPr>
          <w:rFonts w:ascii="Arial" w:hAnsi="Arial" w:cs="Arial"/>
        </w:rPr>
        <w:t xml:space="preserve"> rappelle à l’assemblée : </w:t>
      </w:r>
    </w:p>
    <w:p w14:paraId="644DEC13" w14:textId="77777777" w:rsidR="00EC02AD" w:rsidRPr="00AF1E24" w:rsidRDefault="00EC02AD" w:rsidP="00EC02AD">
      <w:pPr>
        <w:pStyle w:val="Paragraphedeliste"/>
        <w:numPr>
          <w:ilvl w:val="0"/>
          <w:numId w:val="7"/>
        </w:numPr>
        <w:ind w:left="993" w:hanging="284"/>
        <w:jc w:val="both"/>
        <w:rPr>
          <w:rFonts w:ascii="Arial" w:hAnsi="Arial" w:cs="Arial"/>
        </w:rPr>
      </w:pPr>
      <w:proofErr w:type="gramStart"/>
      <w:r w:rsidRPr="00AF1E24">
        <w:rPr>
          <w:rFonts w:ascii="Arial" w:hAnsi="Arial" w:cs="Arial"/>
        </w:rPr>
        <w:t>qu’aucun</w:t>
      </w:r>
      <w:proofErr w:type="gramEnd"/>
      <w:r w:rsidRPr="00AF1E24">
        <w:rPr>
          <w:rFonts w:ascii="Arial" w:hAnsi="Arial" w:cs="Arial"/>
        </w:rPr>
        <w:t xml:space="preserve"> agent </w:t>
      </w:r>
      <w:r>
        <w:rPr>
          <w:rFonts w:ascii="Arial" w:hAnsi="Arial" w:cs="Arial"/>
        </w:rPr>
        <w:t xml:space="preserve">communal </w:t>
      </w:r>
      <w:r w:rsidRPr="00AF1E24">
        <w:rPr>
          <w:rFonts w:ascii="Arial" w:hAnsi="Arial" w:cs="Arial"/>
        </w:rPr>
        <w:t>à l’heure actuelle n’effectue un emploi à temps complet</w:t>
      </w:r>
      <w:r>
        <w:rPr>
          <w:rFonts w:ascii="Arial" w:hAnsi="Arial" w:cs="Arial"/>
        </w:rPr>
        <w:t xml:space="preserve"> </w:t>
      </w:r>
    </w:p>
    <w:p w14:paraId="1C667F87" w14:textId="77777777" w:rsidR="00EC02AD" w:rsidRDefault="00EC02AD" w:rsidP="00EC02AD">
      <w:pPr>
        <w:pStyle w:val="Paragraphedeliste"/>
        <w:numPr>
          <w:ilvl w:val="0"/>
          <w:numId w:val="7"/>
        </w:numPr>
        <w:ind w:left="993" w:hanging="284"/>
        <w:jc w:val="both"/>
        <w:rPr>
          <w:rFonts w:ascii="Arial" w:hAnsi="Arial" w:cs="Arial"/>
        </w:rPr>
      </w:pPr>
      <w:proofErr w:type="gramStart"/>
      <w:r w:rsidRPr="00AF1E24">
        <w:rPr>
          <w:rFonts w:ascii="Arial" w:hAnsi="Arial" w:cs="Arial"/>
        </w:rPr>
        <w:t>qu’aucun</w:t>
      </w:r>
      <w:proofErr w:type="gramEnd"/>
      <w:r w:rsidRPr="00AF1E24">
        <w:rPr>
          <w:rFonts w:ascii="Arial" w:hAnsi="Arial" w:cs="Arial"/>
        </w:rPr>
        <w:t xml:space="preserve"> agent</w:t>
      </w:r>
      <w:r>
        <w:rPr>
          <w:rFonts w:ascii="Arial" w:hAnsi="Arial" w:cs="Arial"/>
        </w:rPr>
        <w:t xml:space="preserve"> communal </w:t>
      </w:r>
      <w:r w:rsidRPr="00AF1E24">
        <w:rPr>
          <w:rFonts w:ascii="Arial" w:hAnsi="Arial" w:cs="Arial"/>
        </w:rPr>
        <w:t>à l’heure actuelle ne bénéficie d’un régime de travail dérogatoire</w:t>
      </w:r>
    </w:p>
    <w:p w14:paraId="2337321D" w14:textId="77777777" w:rsidR="00EC02AD" w:rsidRPr="000762E8" w:rsidRDefault="00EC02AD" w:rsidP="00EC02AD">
      <w:pPr>
        <w:pStyle w:val="Paragraphedeliste"/>
        <w:numPr>
          <w:ilvl w:val="0"/>
          <w:numId w:val="8"/>
        </w:numPr>
        <w:ind w:left="993" w:hanging="284"/>
        <w:jc w:val="both"/>
      </w:pPr>
      <w:proofErr w:type="gramStart"/>
      <w:r>
        <w:rPr>
          <w:rFonts w:ascii="Arial" w:hAnsi="Arial" w:cs="Arial"/>
        </w:rPr>
        <w:t>qu’aucun</w:t>
      </w:r>
      <w:proofErr w:type="gramEnd"/>
      <w:r>
        <w:rPr>
          <w:rFonts w:ascii="Arial" w:hAnsi="Arial" w:cs="Arial"/>
        </w:rPr>
        <w:t xml:space="preserve"> agent communal ne bénéficie à l’heure actuelle d’ARTT</w:t>
      </w:r>
    </w:p>
    <w:p w14:paraId="178A54BC" w14:textId="77777777" w:rsidR="00EC02AD" w:rsidRPr="000762E8" w:rsidRDefault="00EC02AD" w:rsidP="00EC02AD">
      <w:pPr>
        <w:pStyle w:val="Paragraphedeliste"/>
        <w:numPr>
          <w:ilvl w:val="0"/>
          <w:numId w:val="8"/>
        </w:numPr>
        <w:ind w:left="993" w:hanging="284"/>
        <w:jc w:val="both"/>
      </w:pPr>
      <w:r w:rsidRPr="000762E8">
        <w:rPr>
          <w:rFonts w:ascii="Arial" w:hAnsi="Arial" w:cs="Arial"/>
        </w:rPr>
        <w:t xml:space="preserve">La définition, la durée et l’aménagement du temps de travail des agents territoriaux sont fixés par l’organe délibérant, </w:t>
      </w:r>
      <w:r w:rsidRPr="000762E8">
        <w:rPr>
          <w:rFonts w:ascii="Arial" w:hAnsi="Arial" w:cs="Arial"/>
          <w:b/>
          <w:u w:val="single"/>
        </w:rPr>
        <w:t>après</w:t>
      </w:r>
      <w:r w:rsidRPr="000762E8">
        <w:t xml:space="preserve"> avis du comité technique.</w:t>
      </w:r>
    </w:p>
    <w:p w14:paraId="30E16DBD" w14:textId="77777777" w:rsidR="00EC02AD" w:rsidRPr="00AF1E24" w:rsidRDefault="00EC02AD" w:rsidP="00EC02AD">
      <w:pPr>
        <w:pStyle w:val="VuConsidrant"/>
        <w:numPr>
          <w:ilvl w:val="0"/>
          <w:numId w:val="8"/>
        </w:numPr>
        <w:spacing w:after="0"/>
        <w:ind w:left="993" w:hanging="284"/>
        <w:rPr>
          <w:sz w:val="22"/>
          <w:szCs w:val="22"/>
        </w:rPr>
      </w:pPr>
      <w:r>
        <w:rPr>
          <w:sz w:val="22"/>
          <w:szCs w:val="22"/>
        </w:rPr>
        <w:t>Que la fixation des horaires de travail des agents relève de la compétence du Maire dans le respect des cycles définis par la présente délibération.</w:t>
      </w:r>
    </w:p>
    <w:p w14:paraId="533BC366" w14:textId="77777777" w:rsidR="00EC02AD" w:rsidRPr="00945297" w:rsidRDefault="00EC02AD" w:rsidP="00EC02AD">
      <w:pPr>
        <w:pStyle w:val="VuConsidrant"/>
        <w:numPr>
          <w:ilvl w:val="0"/>
          <w:numId w:val="8"/>
        </w:numPr>
        <w:tabs>
          <w:tab w:val="left" w:pos="993"/>
        </w:tabs>
        <w:spacing w:after="0"/>
        <w:ind w:left="993" w:hanging="284"/>
        <w:rPr>
          <w:sz w:val="22"/>
          <w:szCs w:val="22"/>
        </w:rPr>
      </w:pPr>
      <w:r w:rsidRPr="00945297">
        <w:rPr>
          <w:sz w:val="22"/>
          <w:szCs w:val="22"/>
        </w:rPr>
        <w:t>Que le temps de travail effectif est celui pendant lequel l’agent est à la disposition de son employeur et doit se conformer à ses directives sans pouvoir vaquer librement à ses occupations personnelles</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3"/>
        <w:gridCol w:w="2191"/>
      </w:tblGrid>
      <w:tr w:rsidR="00EC02AD" w:rsidRPr="00AF1E24" w14:paraId="14CB516D" w14:textId="77777777" w:rsidTr="00A12AAC">
        <w:trPr>
          <w:trHeight w:val="340"/>
        </w:trPr>
        <w:tc>
          <w:tcPr>
            <w:tcW w:w="6103" w:type="dxa"/>
            <w:shd w:val="clear" w:color="auto" w:fill="auto"/>
            <w:vAlign w:val="center"/>
          </w:tcPr>
          <w:p w14:paraId="36C414CB" w14:textId="77777777" w:rsidR="00EC02AD" w:rsidRPr="00AF1E24" w:rsidRDefault="00EC02AD" w:rsidP="00A12AAC">
            <w:pPr>
              <w:pStyle w:val="VuConsidrant"/>
              <w:spacing w:after="0"/>
              <w:ind w:left="567"/>
              <w:jc w:val="left"/>
              <w:rPr>
                <w:b/>
                <w:sz w:val="22"/>
                <w:szCs w:val="22"/>
              </w:rPr>
            </w:pPr>
            <w:r w:rsidRPr="00AF1E24">
              <w:rPr>
                <w:b/>
                <w:sz w:val="22"/>
                <w:szCs w:val="22"/>
              </w:rPr>
              <w:t>Nombre de jours travaillés</w:t>
            </w:r>
          </w:p>
        </w:tc>
        <w:tc>
          <w:tcPr>
            <w:tcW w:w="2191" w:type="dxa"/>
            <w:shd w:val="clear" w:color="auto" w:fill="auto"/>
            <w:vAlign w:val="center"/>
          </w:tcPr>
          <w:p w14:paraId="1B5E8970" w14:textId="77777777" w:rsidR="00EC02AD" w:rsidRPr="00AF1E24" w:rsidRDefault="00EC02AD" w:rsidP="00A12AAC">
            <w:pPr>
              <w:pStyle w:val="VuConsidrant"/>
              <w:spacing w:after="0"/>
              <w:ind w:left="567"/>
              <w:jc w:val="center"/>
              <w:rPr>
                <w:b/>
                <w:sz w:val="22"/>
                <w:szCs w:val="22"/>
              </w:rPr>
            </w:pPr>
            <w:r w:rsidRPr="00AF1E24">
              <w:rPr>
                <w:b/>
                <w:sz w:val="22"/>
                <w:szCs w:val="22"/>
              </w:rPr>
              <w:t>= 228</w:t>
            </w:r>
          </w:p>
        </w:tc>
      </w:tr>
      <w:tr w:rsidR="00EC02AD" w:rsidRPr="00AF1E24" w14:paraId="2A12F710" w14:textId="77777777" w:rsidTr="00A12AAC">
        <w:trPr>
          <w:trHeight w:val="340"/>
        </w:trPr>
        <w:tc>
          <w:tcPr>
            <w:tcW w:w="6103" w:type="dxa"/>
            <w:shd w:val="clear" w:color="auto" w:fill="auto"/>
            <w:vAlign w:val="center"/>
          </w:tcPr>
          <w:p w14:paraId="56FF7DDD" w14:textId="77777777" w:rsidR="00EC02AD" w:rsidRPr="00AF1E24" w:rsidRDefault="00EC02AD" w:rsidP="00A12AAC">
            <w:pPr>
              <w:pStyle w:val="VuConsidrant"/>
              <w:spacing w:after="0"/>
              <w:ind w:left="567"/>
              <w:jc w:val="left"/>
              <w:rPr>
                <w:sz w:val="22"/>
                <w:szCs w:val="22"/>
              </w:rPr>
            </w:pPr>
            <w:r w:rsidRPr="00AF1E24">
              <w:rPr>
                <w:sz w:val="22"/>
                <w:szCs w:val="22"/>
              </w:rPr>
              <w:t>Nombre de jours travaillées = Nb de jours x 7 heures</w:t>
            </w:r>
          </w:p>
        </w:tc>
        <w:tc>
          <w:tcPr>
            <w:tcW w:w="2191" w:type="dxa"/>
            <w:shd w:val="clear" w:color="auto" w:fill="auto"/>
            <w:vAlign w:val="center"/>
          </w:tcPr>
          <w:p w14:paraId="228C7B20" w14:textId="77777777" w:rsidR="00EC02AD" w:rsidRPr="00AF1E24" w:rsidRDefault="00EC02AD" w:rsidP="00A12AAC">
            <w:pPr>
              <w:pStyle w:val="VuConsidrant"/>
              <w:spacing w:after="0"/>
              <w:ind w:left="567"/>
              <w:jc w:val="center"/>
              <w:rPr>
                <w:sz w:val="22"/>
                <w:szCs w:val="22"/>
              </w:rPr>
            </w:pPr>
            <w:r w:rsidRPr="00AF1E24">
              <w:rPr>
                <w:sz w:val="22"/>
                <w:szCs w:val="22"/>
              </w:rPr>
              <w:t>1596 h</w:t>
            </w:r>
          </w:p>
          <w:p w14:paraId="025C4D6D" w14:textId="77777777" w:rsidR="00EC02AD" w:rsidRPr="00AF1E24" w:rsidRDefault="00EC02AD" w:rsidP="00A12AAC">
            <w:pPr>
              <w:pStyle w:val="VuConsidrant"/>
              <w:spacing w:after="0"/>
              <w:ind w:left="567"/>
              <w:jc w:val="center"/>
              <w:rPr>
                <w:sz w:val="22"/>
                <w:szCs w:val="22"/>
              </w:rPr>
            </w:pPr>
            <w:r w:rsidRPr="00AF1E24">
              <w:rPr>
                <w:sz w:val="22"/>
                <w:szCs w:val="22"/>
              </w:rPr>
              <w:t>arrondi à 1.600 h</w:t>
            </w:r>
          </w:p>
        </w:tc>
      </w:tr>
      <w:tr w:rsidR="00EC02AD" w:rsidRPr="00AF1E24" w14:paraId="3A748876" w14:textId="77777777" w:rsidTr="00A12AAC">
        <w:trPr>
          <w:trHeight w:val="340"/>
        </w:trPr>
        <w:tc>
          <w:tcPr>
            <w:tcW w:w="6103" w:type="dxa"/>
            <w:shd w:val="clear" w:color="auto" w:fill="auto"/>
            <w:vAlign w:val="center"/>
          </w:tcPr>
          <w:p w14:paraId="349CD797" w14:textId="77777777" w:rsidR="00EC02AD" w:rsidRPr="00AF1E24" w:rsidRDefault="00EC02AD" w:rsidP="00A12AAC">
            <w:pPr>
              <w:pStyle w:val="VuConsidrant"/>
              <w:spacing w:after="0"/>
              <w:ind w:left="567"/>
              <w:jc w:val="left"/>
              <w:rPr>
                <w:sz w:val="22"/>
                <w:szCs w:val="22"/>
              </w:rPr>
            </w:pPr>
            <w:r w:rsidRPr="00AF1E24">
              <w:rPr>
                <w:sz w:val="22"/>
                <w:szCs w:val="22"/>
              </w:rPr>
              <w:t>+ Journée de solidarité</w:t>
            </w:r>
          </w:p>
        </w:tc>
        <w:tc>
          <w:tcPr>
            <w:tcW w:w="2191" w:type="dxa"/>
            <w:shd w:val="clear" w:color="auto" w:fill="auto"/>
            <w:vAlign w:val="center"/>
          </w:tcPr>
          <w:p w14:paraId="00077DDF" w14:textId="77777777" w:rsidR="00EC02AD" w:rsidRPr="00AF1E24" w:rsidRDefault="00EC02AD" w:rsidP="00A12AAC">
            <w:pPr>
              <w:pStyle w:val="VuConsidrant"/>
              <w:spacing w:after="0"/>
              <w:ind w:left="567"/>
              <w:jc w:val="center"/>
              <w:rPr>
                <w:sz w:val="22"/>
                <w:szCs w:val="22"/>
              </w:rPr>
            </w:pPr>
            <w:r w:rsidRPr="00AF1E24">
              <w:rPr>
                <w:sz w:val="22"/>
                <w:szCs w:val="22"/>
              </w:rPr>
              <w:t>+ 7 h</w:t>
            </w:r>
          </w:p>
        </w:tc>
      </w:tr>
      <w:tr w:rsidR="00EC02AD" w:rsidRPr="00AF1E24" w14:paraId="393FC424" w14:textId="77777777" w:rsidTr="00A12AAC">
        <w:trPr>
          <w:trHeight w:val="340"/>
        </w:trPr>
        <w:tc>
          <w:tcPr>
            <w:tcW w:w="6103" w:type="dxa"/>
            <w:shd w:val="clear" w:color="auto" w:fill="auto"/>
            <w:vAlign w:val="center"/>
          </w:tcPr>
          <w:p w14:paraId="23A3F667" w14:textId="77777777" w:rsidR="00EC02AD" w:rsidRPr="00AF1E24" w:rsidRDefault="00EC02AD" w:rsidP="00A12AAC">
            <w:pPr>
              <w:pStyle w:val="VuConsidrant"/>
              <w:spacing w:after="0"/>
              <w:ind w:left="567"/>
              <w:jc w:val="left"/>
              <w:rPr>
                <w:b/>
                <w:sz w:val="22"/>
                <w:szCs w:val="22"/>
              </w:rPr>
            </w:pPr>
            <w:r w:rsidRPr="00AF1E24">
              <w:rPr>
                <w:b/>
                <w:sz w:val="22"/>
                <w:szCs w:val="22"/>
              </w:rPr>
              <w:t>Total en heures :</w:t>
            </w:r>
          </w:p>
        </w:tc>
        <w:tc>
          <w:tcPr>
            <w:tcW w:w="2191" w:type="dxa"/>
            <w:shd w:val="clear" w:color="auto" w:fill="auto"/>
            <w:vAlign w:val="center"/>
          </w:tcPr>
          <w:p w14:paraId="6430A53B" w14:textId="77777777" w:rsidR="00EC02AD" w:rsidRPr="00AF1E24" w:rsidRDefault="00EC02AD" w:rsidP="00A12AAC">
            <w:pPr>
              <w:pStyle w:val="VuConsidrant"/>
              <w:spacing w:after="0"/>
              <w:ind w:left="567"/>
              <w:jc w:val="center"/>
              <w:rPr>
                <w:sz w:val="22"/>
                <w:szCs w:val="22"/>
              </w:rPr>
            </w:pPr>
            <w:r w:rsidRPr="00AF1E24">
              <w:rPr>
                <w:sz w:val="22"/>
                <w:szCs w:val="22"/>
              </w:rPr>
              <w:t>1.607 heures</w:t>
            </w:r>
          </w:p>
        </w:tc>
      </w:tr>
    </w:tbl>
    <w:p w14:paraId="5E546EA5" w14:textId="77777777" w:rsidR="00EC02AD" w:rsidRPr="00AF1E24" w:rsidRDefault="00EC02AD" w:rsidP="00EC02AD">
      <w:pPr>
        <w:pStyle w:val="VuConsidrant"/>
        <w:spacing w:after="0"/>
        <w:ind w:left="567"/>
        <w:rPr>
          <w:sz w:val="22"/>
          <w:szCs w:val="22"/>
        </w:rPr>
      </w:pPr>
      <w:r w:rsidRPr="00AF1E24">
        <w:rPr>
          <w:sz w:val="22"/>
          <w:szCs w:val="22"/>
          <w:u w:val="single"/>
        </w:rPr>
        <w:t>1 600 heures</w:t>
      </w:r>
      <w:r w:rsidRPr="00AF1E24">
        <w:rPr>
          <w:sz w:val="22"/>
          <w:szCs w:val="22"/>
        </w:rPr>
        <w:t xml:space="preserve"> = 45,7 </w:t>
      </w:r>
      <w:proofErr w:type="gramStart"/>
      <w:r w:rsidRPr="00AF1E24">
        <w:rPr>
          <w:sz w:val="22"/>
          <w:szCs w:val="22"/>
        </w:rPr>
        <w:t>semaines  X</w:t>
      </w:r>
      <w:proofErr w:type="gramEnd"/>
      <w:r w:rsidRPr="00AF1E24">
        <w:rPr>
          <w:sz w:val="22"/>
          <w:szCs w:val="22"/>
        </w:rPr>
        <w:t xml:space="preserve"> 5 = 228 jours</w:t>
      </w:r>
    </w:p>
    <w:p w14:paraId="68259A6A" w14:textId="77777777" w:rsidR="00EC02AD" w:rsidRPr="00AF1E24" w:rsidRDefault="00EC02AD" w:rsidP="00EC02AD">
      <w:pPr>
        <w:pStyle w:val="VuConsidrant"/>
        <w:spacing w:after="0"/>
        <w:ind w:left="567"/>
        <w:rPr>
          <w:sz w:val="22"/>
          <w:szCs w:val="22"/>
        </w:rPr>
      </w:pPr>
      <w:r w:rsidRPr="00AF1E24">
        <w:rPr>
          <w:sz w:val="22"/>
          <w:szCs w:val="22"/>
        </w:rPr>
        <w:t xml:space="preserve">    35 heures</w:t>
      </w:r>
    </w:p>
    <w:p w14:paraId="05A1B29F" w14:textId="77777777" w:rsidR="00EC02AD" w:rsidRPr="00AF1E24" w:rsidRDefault="00EC02AD" w:rsidP="00EC02AD">
      <w:pPr>
        <w:pStyle w:val="VuConsidrant"/>
        <w:spacing w:after="0"/>
        <w:ind w:left="567"/>
        <w:rPr>
          <w:sz w:val="22"/>
          <w:szCs w:val="22"/>
        </w:rPr>
      </w:pPr>
    </w:p>
    <w:p w14:paraId="274E36A2" w14:textId="77777777" w:rsidR="00EC02AD" w:rsidRPr="00AF1E24" w:rsidRDefault="00EC02AD" w:rsidP="00EC02AD">
      <w:pPr>
        <w:pStyle w:val="VuConsidrant"/>
        <w:numPr>
          <w:ilvl w:val="0"/>
          <w:numId w:val="9"/>
        </w:numPr>
        <w:tabs>
          <w:tab w:val="left" w:pos="567"/>
        </w:tabs>
        <w:spacing w:after="0"/>
        <w:ind w:left="142" w:firstLine="0"/>
        <w:rPr>
          <w:sz w:val="22"/>
          <w:szCs w:val="22"/>
        </w:rPr>
      </w:pPr>
      <w:r w:rsidRPr="00AF1E24">
        <w:rPr>
          <w:sz w:val="22"/>
          <w:szCs w:val="22"/>
        </w:rPr>
        <w:t xml:space="preserve">La durée quotidienne de travail d'un agent ne peut excéder 10 heures ; </w:t>
      </w:r>
    </w:p>
    <w:p w14:paraId="7E92B984" w14:textId="77777777" w:rsidR="00EC02AD" w:rsidRPr="00AF1E24" w:rsidRDefault="00EC02AD" w:rsidP="00EC02AD">
      <w:pPr>
        <w:pStyle w:val="VuConsidrant"/>
        <w:numPr>
          <w:ilvl w:val="0"/>
          <w:numId w:val="9"/>
        </w:numPr>
        <w:tabs>
          <w:tab w:val="left" w:pos="567"/>
        </w:tabs>
        <w:spacing w:after="0"/>
        <w:ind w:left="567" w:hanging="425"/>
        <w:rPr>
          <w:sz w:val="22"/>
          <w:szCs w:val="22"/>
        </w:rPr>
      </w:pPr>
      <w:r w:rsidRPr="00AF1E24">
        <w:rPr>
          <w:sz w:val="22"/>
          <w:szCs w:val="22"/>
        </w:rPr>
        <w:t xml:space="preserve">Aucun temps de travail ne peut atteindre 6 heures consécutives de travail sans que les agents ne bénéficient d’une pause dont la durée doit être au minimum de 20 minutes ; </w:t>
      </w:r>
    </w:p>
    <w:p w14:paraId="5DE406E5" w14:textId="77777777" w:rsidR="00EC02AD" w:rsidRPr="00AF1E24" w:rsidRDefault="00EC02AD" w:rsidP="00EC02AD">
      <w:pPr>
        <w:pStyle w:val="VuConsidrant"/>
        <w:numPr>
          <w:ilvl w:val="0"/>
          <w:numId w:val="9"/>
        </w:numPr>
        <w:tabs>
          <w:tab w:val="left" w:pos="567"/>
        </w:tabs>
        <w:spacing w:after="0"/>
        <w:ind w:left="142" w:firstLine="0"/>
        <w:rPr>
          <w:sz w:val="22"/>
          <w:szCs w:val="22"/>
        </w:rPr>
      </w:pPr>
      <w:r w:rsidRPr="00AF1E24">
        <w:rPr>
          <w:sz w:val="22"/>
          <w:szCs w:val="22"/>
        </w:rPr>
        <w:t>L’amplitude de la journée de travail ne peut dépasser 12 heures ;</w:t>
      </w:r>
    </w:p>
    <w:p w14:paraId="0FE96878" w14:textId="77777777" w:rsidR="00EC02AD" w:rsidRPr="00AF1E24" w:rsidRDefault="00EC02AD" w:rsidP="00EC02AD">
      <w:pPr>
        <w:pStyle w:val="VuConsidrant"/>
        <w:numPr>
          <w:ilvl w:val="0"/>
          <w:numId w:val="9"/>
        </w:numPr>
        <w:tabs>
          <w:tab w:val="left" w:pos="567"/>
        </w:tabs>
        <w:spacing w:after="0"/>
        <w:ind w:left="142" w:firstLine="0"/>
        <w:rPr>
          <w:sz w:val="22"/>
          <w:szCs w:val="22"/>
        </w:rPr>
      </w:pPr>
      <w:r w:rsidRPr="00AF1E24">
        <w:rPr>
          <w:sz w:val="22"/>
          <w:szCs w:val="22"/>
        </w:rPr>
        <w:t xml:space="preserve">Les agents doivent bénéficier d’un repos journalier de 11 heures au minimum ; </w:t>
      </w:r>
    </w:p>
    <w:p w14:paraId="08597EF1" w14:textId="77777777" w:rsidR="00EC02AD" w:rsidRPr="00AF1E24" w:rsidRDefault="00EC02AD" w:rsidP="00EC02AD">
      <w:pPr>
        <w:pStyle w:val="VuConsidrant"/>
        <w:numPr>
          <w:ilvl w:val="0"/>
          <w:numId w:val="9"/>
        </w:numPr>
        <w:tabs>
          <w:tab w:val="left" w:pos="567"/>
        </w:tabs>
        <w:spacing w:after="0"/>
        <w:ind w:left="567" w:hanging="425"/>
        <w:rPr>
          <w:sz w:val="22"/>
          <w:szCs w:val="22"/>
        </w:rPr>
      </w:pPr>
      <w:r w:rsidRPr="00AF1E24">
        <w:rPr>
          <w:sz w:val="22"/>
          <w:szCs w:val="22"/>
        </w:rPr>
        <w:t>Le temps de travail hebdomadaire, heures supplémentaires comprises, ne peut dépasser 48 heures par semaine, ni 44 heures en moyenne sur une période de 12 semaines consécutives ;</w:t>
      </w:r>
    </w:p>
    <w:p w14:paraId="6C6791A1" w14:textId="77777777" w:rsidR="00EC02AD" w:rsidRPr="00AF1E24" w:rsidRDefault="00EC02AD" w:rsidP="00EC02AD">
      <w:pPr>
        <w:pStyle w:val="VuConsidrant"/>
        <w:numPr>
          <w:ilvl w:val="0"/>
          <w:numId w:val="9"/>
        </w:numPr>
        <w:tabs>
          <w:tab w:val="left" w:pos="604"/>
        </w:tabs>
        <w:spacing w:after="0"/>
        <w:ind w:left="604" w:hanging="425"/>
        <w:rPr>
          <w:sz w:val="22"/>
          <w:szCs w:val="22"/>
        </w:rPr>
      </w:pPr>
      <w:r w:rsidRPr="00AF1E24">
        <w:rPr>
          <w:sz w:val="22"/>
          <w:szCs w:val="22"/>
        </w:rPr>
        <w:t>Les agents doivent disposer d’un repos hebdomadaire d’une durée au moins égale à 35 heures et comprenant en principe le dimanche.</w:t>
      </w:r>
    </w:p>
    <w:p w14:paraId="5C4AC286" w14:textId="77777777" w:rsidR="00EC02AD" w:rsidRPr="00AF1E24" w:rsidRDefault="00EC02AD" w:rsidP="00EC02AD">
      <w:pPr>
        <w:pStyle w:val="VuConsidrant"/>
        <w:spacing w:after="0"/>
        <w:ind w:left="179"/>
        <w:rPr>
          <w:sz w:val="22"/>
          <w:szCs w:val="22"/>
          <w:highlight w:val="yellow"/>
        </w:rPr>
      </w:pPr>
    </w:p>
    <w:p w14:paraId="3B158465" w14:textId="77777777" w:rsidR="00EC02AD" w:rsidRPr="00AF1E24" w:rsidRDefault="00EC02AD" w:rsidP="00EC02AD">
      <w:pPr>
        <w:pStyle w:val="VuConsidrant"/>
        <w:spacing w:after="0"/>
        <w:ind w:left="179"/>
        <w:rPr>
          <w:sz w:val="22"/>
          <w:szCs w:val="22"/>
        </w:rPr>
      </w:pPr>
      <w:r w:rsidRPr="00AF1E24">
        <w:rPr>
          <w:sz w:val="22"/>
          <w:szCs w:val="22"/>
        </w:rPr>
        <w:t xml:space="preserve">Le Maire rappelle enfin que pour des raisons d’organisation et de fonctionnement des services administratifs et techniques, et afin de répondre au mieux aux besoins des usagers, il convient parfois d’instaurer pour les différents services de la commune </w:t>
      </w:r>
      <w:r w:rsidRPr="00AF1E24">
        <w:rPr>
          <w:i/>
          <w:sz w:val="22"/>
          <w:szCs w:val="22"/>
        </w:rPr>
        <w:t xml:space="preserve">de </w:t>
      </w:r>
      <w:r>
        <w:rPr>
          <w:i/>
          <w:sz w:val="22"/>
          <w:szCs w:val="22"/>
        </w:rPr>
        <w:t xml:space="preserve">VELLESCOT </w:t>
      </w:r>
      <w:r w:rsidRPr="00AF1E24">
        <w:rPr>
          <w:sz w:val="22"/>
          <w:szCs w:val="22"/>
        </w:rPr>
        <w:t>des cycles de travail différents.</w:t>
      </w:r>
    </w:p>
    <w:p w14:paraId="4384D7E1" w14:textId="77777777" w:rsidR="00EC02AD" w:rsidRPr="00AF1E24" w:rsidRDefault="00EC02AD" w:rsidP="00EC02AD">
      <w:pPr>
        <w:pStyle w:val="VuConsidrant"/>
        <w:spacing w:after="0"/>
        <w:ind w:left="179"/>
        <w:rPr>
          <w:sz w:val="22"/>
          <w:szCs w:val="22"/>
          <w:highlight w:val="yellow"/>
        </w:rPr>
      </w:pPr>
    </w:p>
    <w:p w14:paraId="5A5AADA0" w14:textId="77777777" w:rsidR="00EC02AD" w:rsidRPr="00AF1E24" w:rsidRDefault="00EC02AD" w:rsidP="00EC02AD">
      <w:pPr>
        <w:pStyle w:val="VuConsidrant"/>
        <w:spacing w:after="0"/>
        <w:ind w:left="179"/>
        <w:rPr>
          <w:bCs/>
          <w:sz w:val="22"/>
          <w:szCs w:val="22"/>
        </w:rPr>
      </w:pPr>
      <w:r w:rsidRPr="00AF1E24">
        <w:rPr>
          <w:bCs/>
          <w:sz w:val="22"/>
          <w:szCs w:val="22"/>
        </w:rPr>
        <w:t>Le Maire propose à l’assemblée :</w:t>
      </w:r>
    </w:p>
    <w:p w14:paraId="63C3B9A0" w14:textId="77777777" w:rsidR="00EC02AD" w:rsidRPr="00AF1E24" w:rsidRDefault="00EC02AD" w:rsidP="00EC02AD">
      <w:pPr>
        <w:pStyle w:val="VuConsidrant"/>
        <w:spacing w:after="0"/>
        <w:ind w:left="179"/>
        <w:rPr>
          <w:b/>
          <w:bCs/>
          <w:sz w:val="22"/>
          <w:szCs w:val="22"/>
        </w:rPr>
      </w:pPr>
    </w:p>
    <w:p w14:paraId="66B51B8B" w14:textId="77777777" w:rsidR="00EC02AD" w:rsidRPr="00AF1E24" w:rsidRDefault="00EC02AD" w:rsidP="00EC02AD">
      <w:pPr>
        <w:pStyle w:val="VuConsidrant"/>
        <w:numPr>
          <w:ilvl w:val="0"/>
          <w:numId w:val="12"/>
        </w:numPr>
        <w:tabs>
          <w:tab w:val="left" w:pos="604"/>
        </w:tabs>
        <w:spacing w:after="0"/>
        <w:ind w:left="179" w:firstLine="0"/>
        <w:rPr>
          <w:b/>
          <w:bCs/>
          <w:sz w:val="22"/>
          <w:szCs w:val="22"/>
          <w:u w:val="single"/>
        </w:rPr>
      </w:pPr>
      <w:r w:rsidRPr="00AF1E24">
        <w:rPr>
          <w:b/>
          <w:bCs/>
          <w:sz w:val="22"/>
          <w:szCs w:val="22"/>
          <w:u w:val="single"/>
        </w:rPr>
        <w:t>Fixation de la durée hebdomadaire de travail</w:t>
      </w:r>
    </w:p>
    <w:p w14:paraId="4CEE9D54" w14:textId="77777777" w:rsidR="00EC02AD" w:rsidRPr="00AF1E24" w:rsidRDefault="00EC02AD" w:rsidP="00EC02AD">
      <w:pPr>
        <w:pStyle w:val="VuConsidrant"/>
        <w:spacing w:after="0"/>
        <w:ind w:left="179"/>
        <w:rPr>
          <w:b/>
          <w:bCs/>
          <w:sz w:val="22"/>
          <w:szCs w:val="22"/>
        </w:rPr>
      </w:pPr>
    </w:p>
    <w:p w14:paraId="791686B0" w14:textId="77777777" w:rsidR="00EC02AD" w:rsidRPr="00AF1E24" w:rsidRDefault="00EC02AD" w:rsidP="00EC02AD">
      <w:pPr>
        <w:pStyle w:val="VuConsidrant"/>
        <w:spacing w:after="0"/>
        <w:ind w:left="179"/>
        <w:rPr>
          <w:bCs/>
          <w:sz w:val="22"/>
          <w:szCs w:val="22"/>
        </w:rPr>
      </w:pPr>
      <w:r w:rsidRPr="00AF1E24">
        <w:rPr>
          <w:bCs/>
          <w:sz w:val="22"/>
          <w:szCs w:val="22"/>
        </w:rPr>
        <w:t xml:space="preserve">Le temps de travail hebdomadaire en vigueur au sein de la commune </w:t>
      </w:r>
      <w:r w:rsidRPr="00AF1E24">
        <w:rPr>
          <w:bCs/>
          <w:i/>
          <w:sz w:val="22"/>
          <w:szCs w:val="22"/>
        </w:rPr>
        <w:t xml:space="preserve">de </w:t>
      </w:r>
      <w:r>
        <w:rPr>
          <w:bCs/>
          <w:i/>
          <w:sz w:val="22"/>
          <w:szCs w:val="22"/>
        </w:rPr>
        <w:t>VELLESCOT</w:t>
      </w:r>
      <w:r w:rsidRPr="00AF1E24">
        <w:rPr>
          <w:bCs/>
          <w:sz w:val="22"/>
          <w:szCs w:val="22"/>
        </w:rPr>
        <w:t xml:space="preserve"> est fixé pour l’ensemble des agents sur des postes à temps non complet pour les </w:t>
      </w:r>
      <w:r>
        <w:rPr>
          <w:bCs/>
          <w:sz w:val="22"/>
          <w:szCs w:val="22"/>
        </w:rPr>
        <w:t>2</w:t>
      </w:r>
      <w:r w:rsidRPr="00AF1E24">
        <w:rPr>
          <w:bCs/>
          <w:sz w:val="22"/>
          <w:szCs w:val="22"/>
        </w:rPr>
        <w:t xml:space="preserve"> agents </w:t>
      </w:r>
      <w:r>
        <w:rPr>
          <w:bCs/>
          <w:sz w:val="22"/>
          <w:szCs w:val="22"/>
        </w:rPr>
        <w:t xml:space="preserve">en place </w:t>
      </w:r>
      <w:r w:rsidRPr="00AF1E24">
        <w:rPr>
          <w:bCs/>
          <w:sz w:val="22"/>
          <w:szCs w:val="22"/>
        </w:rPr>
        <w:t>:</w:t>
      </w:r>
    </w:p>
    <w:p w14:paraId="703A12B5" w14:textId="77777777" w:rsidR="00EC02AD" w:rsidRPr="00AF1E24" w:rsidRDefault="00EC02AD" w:rsidP="00EC02AD">
      <w:pPr>
        <w:pStyle w:val="VuConsidrant"/>
        <w:numPr>
          <w:ilvl w:val="0"/>
          <w:numId w:val="10"/>
        </w:numPr>
        <w:spacing w:after="0"/>
        <w:ind w:left="426" w:hanging="142"/>
        <w:rPr>
          <w:b/>
          <w:bCs/>
          <w:sz w:val="22"/>
          <w:szCs w:val="22"/>
        </w:rPr>
      </w:pPr>
      <w:r>
        <w:rPr>
          <w:b/>
          <w:bCs/>
          <w:sz w:val="22"/>
          <w:szCs w:val="22"/>
        </w:rPr>
        <w:t>7</w:t>
      </w:r>
      <w:r w:rsidRPr="00AF1E24">
        <w:rPr>
          <w:b/>
          <w:bCs/>
          <w:sz w:val="22"/>
          <w:szCs w:val="22"/>
        </w:rPr>
        <w:t xml:space="preserve">/35° adjoint technique </w:t>
      </w:r>
      <w:r>
        <w:rPr>
          <w:b/>
          <w:bCs/>
          <w:sz w:val="22"/>
          <w:szCs w:val="22"/>
        </w:rPr>
        <w:t xml:space="preserve">fonctionnaire </w:t>
      </w:r>
      <w:r w:rsidRPr="00AF1E24">
        <w:rPr>
          <w:b/>
          <w:bCs/>
          <w:sz w:val="22"/>
          <w:szCs w:val="22"/>
        </w:rPr>
        <w:t>titulaire en charge de l’entretien des bâtiments et des espaces verts de la commune</w:t>
      </w:r>
    </w:p>
    <w:p w14:paraId="7EECA4DC" w14:textId="77777777" w:rsidR="00EC02AD" w:rsidRPr="00AF1E24" w:rsidRDefault="00EC02AD" w:rsidP="00EC02AD">
      <w:pPr>
        <w:pStyle w:val="VuConsidrant"/>
        <w:numPr>
          <w:ilvl w:val="0"/>
          <w:numId w:val="10"/>
        </w:numPr>
        <w:spacing w:after="0"/>
        <w:ind w:left="426" w:hanging="142"/>
        <w:rPr>
          <w:b/>
          <w:bCs/>
          <w:sz w:val="22"/>
          <w:szCs w:val="22"/>
        </w:rPr>
      </w:pPr>
      <w:r>
        <w:rPr>
          <w:b/>
          <w:bCs/>
          <w:sz w:val="22"/>
          <w:szCs w:val="22"/>
        </w:rPr>
        <w:t>16</w:t>
      </w:r>
      <w:r w:rsidRPr="00AF1E24">
        <w:rPr>
          <w:b/>
          <w:bCs/>
          <w:sz w:val="22"/>
          <w:szCs w:val="22"/>
        </w:rPr>
        <w:t>/35° adjoint administratif</w:t>
      </w:r>
      <w:r>
        <w:rPr>
          <w:b/>
          <w:bCs/>
          <w:sz w:val="22"/>
          <w:szCs w:val="22"/>
        </w:rPr>
        <w:t xml:space="preserve"> fonctionnaire</w:t>
      </w:r>
      <w:r w:rsidRPr="00AF1E24">
        <w:rPr>
          <w:b/>
          <w:bCs/>
          <w:sz w:val="22"/>
          <w:szCs w:val="22"/>
        </w:rPr>
        <w:t xml:space="preserve"> titulaire en charge du secrétariat de la mairie</w:t>
      </w:r>
    </w:p>
    <w:p w14:paraId="577D768B" w14:textId="77777777" w:rsidR="00EC02AD" w:rsidRDefault="00EC02AD" w:rsidP="00EC02AD">
      <w:pPr>
        <w:pStyle w:val="VuConsidrant"/>
        <w:spacing w:after="0"/>
        <w:ind w:left="179"/>
        <w:rPr>
          <w:bCs/>
          <w:sz w:val="22"/>
          <w:szCs w:val="22"/>
          <w:highlight w:val="yellow"/>
        </w:rPr>
      </w:pPr>
    </w:p>
    <w:p w14:paraId="03399E9F" w14:textId="77777777" w:rsidR="00EC02AD" w:rsidRDefault="00EC02AD" w:rsidP="00EC02AD">
      <w:pPr>
        <w:pStyle w:val="VuConsidrant"/>
        <w:spacing w:after="0"/>
        <w:ind w:left="179"/>
        <w:rPr>
          <w:bCs/>
          <w:sz w:val="22"/>
          <w:szCs w:val="22"/>
        </w:rPr>
      </w:pPr>
      <w:r w:rsidRPr="00AF1E24">
        <w:rPr>
          <w:bCs/>
          <w:sz w:val="22"/>
          <w:szCs w:val="22"/>
        </w:rPr>
        <w:t>Compte-tenu de la durée hebdomadaire de travail choisie, les agents ne bénéficieront pas de jours de réduction de temps de travail (ARTT).</w:t>
      </w:r>
    </w:p>
    <w:p w14:paraId="5486F15C" w14:textId="77777777" w:rsidR="005E47D2" w:rsidRDefault="005E47D2" w:rsidP="00EC02AD">
      <w:pPr>
        <w:pStyle w:val="VuConsidrant"/>
        <w:spacing w:after="0"/>
        <w:ind w:left="179"/>
        <w:rPr>
          <w:bCs/>
          <w:sz w:val="22"/>
          <w:szCs w:val="22"/>
        </w:rPr>
      </w:pPr>
    </w:p>
    <w:p w14:paraId="57E627B8" w14:textId="77777777" w:rsidR="005E47D2" w:rsidRDefault="005E47D2" w:rsidP="00EC02AD">
      <w:pPr>
        <w:pStyle w:val="VuConsidrant"/>
        <w:spacing w:after="0"/>
        <w:ind w:left="179"/>
        <w:rPr>
          <w:bCs/>
          <w:sz w:val="22"/>
          <w:szCs w:val="22"/>
        </w:rPr>
      </w:pPr>
    </w:p>
    <w:p w14:paraId="338EB1C2" w14:textId="77777777" w:rsidR="005E47D2" w:rsidRPr="00AF1E24" w:rsidRDefault="005E47D2" w:rsidP="00EC02AD">
      <w:pPr>
        <w:pStyle w:val="VuConsidrant"/>
        <w:spacing w:after="0"/>
        <w:ind w:left="179"/>
        <w:rPr>
          <w:bCs/>
          <w:sz w:val="22"/>
          <w:szCs w:val="22"/>
        </w:rPr>
      </w:pPr>
    </w:p>
    <w:p w14:paraId="0446393F" w14:textId="77777777" w:rsidR="00EC02AD" w:rsidRPr="00AF1E24" w:rsidRDefault="00EC02AD" w:rsidP="00EC02AD">
      <w:pPr>
        <w:pStyle w:val="VuConsidrant"/>
        <w:numPr>
          <w:ilvl w:val="0"/>
          <w:numId w:val="11"/>
        </w:numPr>
        <w:tabs>
          <w:tab w:val="left" w:pos="604"/>
        </w:tabs>
        <w:spacing w:after="0"/>
        <w:ind w:left="179" w:firstLine="0"/>
        <w:rPr>
          <w:b/>
          <w:sz w:val="22"/>
          <w:szCs w:val="22"/>
        </w:rPr>
      </w:pPr>
      <w:r w:rsidRPr="00AF1E24">
        <w:rPr>
          <w:b/>
          <w:sz w:val="22"/>
          <w:szCs w:val="22"/>
          <w:u w:val="single"/>
        </w:rPr>
        <w:t>Détermination du (ou des) cycle(s) de travail</w:t>
      </w:r>
      <w:r w:rsidRPr="00AF1E24">
        <w:rPr>
          <w:b/>
          <w:sz w:val="22"/>
          <w:szCs w:val="22"/>
        </w:rPr>
        <w:t> :</w:t>
      </w:r>
    </w:p>
    <w:p w14:paraId="150ECA3B" w14:textId="77777777" w:rsidR="00EC02AD" w:rsidRPr="00AF1E24" w:rsidRDefault="00EC02AD" w:rsidP="00EC02AD">
      <w:pPr>
        <w:pStyle w:val="VuConsidrant"/>
        <w:spacing w:after="0"/>
        <w:ind w:left="179"/>
        <w:rPr>
          <w:sz w:val="22"/>
          <w:szCs w:val="22"/>
        </w:rPr>
      </w:pPr>
      <w:r w:rsidRPr="00AF1E24">
        <w:rPr>
          <w:sz w:val="22"/>
          <w:szCs w:val="22"/>
        </w:rPr>
        <w:t xml:space="preserve">Dans le respect du cadre légal et réglementaire relatif au temps de travail et des 1 607 heures, l’organisation des cycles de travail au sein des services de la </w:t>
      </w:r>
      <w:r w:rsidRPr="00AF1E24">
        <w:rPr>
          <w:i/>
          <w:sz w:val="22"/>
          <w:szCs w:val="22"/>
        </w:rPr>
        <w:t xml:space="preserve">Commune de </w:t>
      </w:r>
      <w:r>
        <w:rPr>
          <w:i/>
          <w:sz w:val="22"/>
          <w:szCs w:val="22"/>
        </w:rPr>
        <w:t xml:space="preserve">VELLESCOT </w:t>
      </w:r>
      <w:r w:rsidRPr="00AF1E24">
        <w:rPr>
          <w:sz w:val="22"/>
          <w:szCs w:val="22"/>
        </w:rPr>
        <w:t>est fixée comme suit :</w:t>
      </w:r>
    </w:p>
    <w:p w14:paraId="7370F094" w14:textId="77777777" w:rsidR="00EC02AD" w:rsidRPr="00171A00" w:rsidRDefault="00EC02AD" w:rsidP="00EC02AD">
      <w:pPr>
        <w:pStyle w:val="VuConsidrant"/>
        <w:tabs>
          <w:tab w:val="left" w:pos="462"/>
        </w:tabs>
        <w:spacing w:after="0"/>
        <w:ind w:left="179"/>
        <w:rPr>
          <w:b/>
          <w:i/>
          <w:sz w:val="22"/>
          <w:szCs w:val="22"/>
        </w:rPr>
      </w:pPr>
    </w:p>
    <w:p w14:paraId="4ECA51FB" w14:textId="77777777" w:rsidR="00EC02AD" w:rsidRPr="00945297" w:rsidRDefault="00EC02AD" w:rsidP="00EC02AD">
      <w:pPr>
        <w:pStyle w:val="VuConsidrant"/>
        <w:numPr>
          <w:ilvl w:val="0"/>
          <w:numId w:val="13"/>
        </w:numPr>
        <w:tabs>
          <w:tab w:val="left" w:pos="462"/>
        </w:tabs>
        <w:spacing w:after="0"/>
        <w:ind w:left="179" w:firstLine="0"/>
        <w:rPr>
          <w:b/>
          <w:i/>
          <w:sz w:val="22"/>
          <w:szCs w:val="22"/>
        </w:rPr>
      </w:pPr>
      <w:r w:rsidRPr="00AF1E24">
        <w:rPr>
          <w:b/>
          <w:i/>
          <w:sz w:val="22"/>
          <w:szCs w:val="22"/>
          <w:u w:val="single"/>
        </w:rPr>
        <w:t xml:space="preserve">SERVICE ADMINISTRATIF </w:t>
      </w:r>
      <w:r w:rsidRPr="00945297">
        <w:rPr>
          <w:b/>
          <w:i/>
          <w:sz w:val="22"/>
          <w:szCs w:val="22"/>
        </w:rPr>
        <w:t>placé au sein de la Mairie 8 rue des Moulins à VELLESCOT (90100)</w:t>
      </w:r>
    </w:p>
    <w:p w14:paraId="42B7D988" w14:textId="77777777" w:rsidR="00EC02AD" w:rsidRPr="00AF1E24" w:rsidRDefault="00EC02AD" w:rsidP="00EC02AD">
      <w:pPr>
        <w:pStyle w:val="VuConsidrant"/>
        <w:numPr>
          <w:ilvl w:val="0"/>
          <w:numId w:val="10"/>
        </w:numPr>
        <w:spacing w:after="0"/>
        <w:ind w:left="709" w:hanging="283"/>
        <w:rPr>
          <w:b/>
          <w:i/>
          <w:sz w:val="22"/>
          <w:szCs w:val="22"/>
        </w:rPr>
      </w:pPr>
      <w:r w:rsidRPr="00AF1E24">
        <w:rPr>
          <w:b/>
          <w:i/>
          <w:sz w:val="22"/>
          <w:szCs w:val="22"/>
        </w:rPr>
        <w:t xml:space="preserve">L’agent du service administratif est soumis à un cycle de travail hebdomadaire de </w:t>
      </w:r>
      <w:r>
        <w:rPr>
          <w:b/>
          <w:i/>
          <w:sz w:val="22"/>
          <w:szCs w:val="22"/>
        </w:rPr>
        <w:t>16</w:t>
      </w:r>
      <w:r w:rsidRPr="00AF1E24">
        <w:rPr>
          <w:b/>
          <w:i/>
          <w:sz w:val="22"/>
          <w:szCs w:val="22"/>
        </w:rPr>
        <w:t xml:space="preserve"> heures hebdomadaires sur </w:t>
      </w:r>
      <w:r>
        <w:rPr>
          <w:b/>
          <w:i/>
          <w:sz w:val="22"/>
          <w:szCs w:val="22"/>
        </w:rPr>
        <w:t>3</w:t>
      </w:r>
      <w:r w:rsidRPr="00AF1E24">
        <w:rPr>
          <w:b/>
          <w:i/>
          <w:sz w:val="22"/>
          <w:szCs w:val="22"/>
        </w:rPr>
        <w:t xml:space="preserve"> jours.</w:t>
      </w:r>
    </w:p>
    <w:p w14:paraId="22211DF6" w14:textId="77777777" w:rsidR="00EC02AD" w:rsidRPr="00AF1E24" w:rsidRDefault="00EC02AD" w:rsidP="00EC02AD">
      <w:pPr>
        <w:pStyle w:val="VuConsidrant"/>
        <w:numPr>
          <w:ilvl w:val="0"/>
          <w:numId w:val="10"/>
        </w:numPr>
        <w:tabs>
          <w:tab w:val="left" w:pos="709"/>
        </w:tabs>
        <w:spacing w:after="0"/>
        <w:ind w:left="179" w:firstLine="247"/>
        <w:rPr>
          <w:b/>
          <w:i/>
          <w:sz w:val="22"/>
          <w:szCs w:val="22"/>
        </w:rPr>
      </w:pPr>
      <w:r w:rsidRPr="00AF1E24">
        <w:rPr>
          <w:b/>
          <w:i/>
          <w:sz w:val="22"/>
          <w:szCs w:val="22"/>
        </w:rPr>
        <w:t xml:space="preserve">Les services sont ouverts au public lundi </w:t>
      </w:r>
      <w:r>
        <w:rPr>
          <w:b/>
          <w:i/>
          <w:sz w:val="22"/>
          <w:szCs w:val="22"/>
        </w:rPr>
        <w:t xml:space="preserve">de 10 à 12 h et jeudi </w:t>
      </w:r>
      <w:r w:rsidRPr="00AF1E24">
        <w:rPr>
          <w:b/>
          <w:i/>
          <w:sz w:val="22"/>
          <w:szCs w:val="22"/>
        </w:rPr>
        <w:t>de 1</w:t>
      </w:r>
      <w:r>
        <w:rPr>
          <w:b/>
          <w:i/>
          <w:sz w:val="22"/>
          <w:szCs w:val="22"/>
        </w:rPr>
        <w:t>6</w:t>
      </w:r>
      <w:r w:rsidRPr="00AF1E24">
        <w:rPr>
          <w:b/>
          <w:i/>
          <w:sz w:val="22"/>
          <w:szCs w:val="22"/>
        </w:rPr>
        <w:t>h à 1</w:t>
      </w:r>
      <w:r>
        <w:rPr>
          <w:b/>
          <w:i/>
          <w:sz w:val="22"/>
          <w:szCs w:val="22"/>
        </w:rPr>
        <w:t>7</w:t>
      </w:r>
      <w:r w:rsidRPr="00AF1E24">
        <w:rPr>
          <w:b/>
          <w:i/>
          <w:sz w:val="22"/>
          <w:szCs w:val="22"/>
        </w:rPr>
        <w:t>h</w:t>
      </w:r>
    </w:p>
    <w:p w14:paraId="6B871AE4" w14:textId="77777777" w:rsidR="00EC02AD" w:rsidRPr="00AF1E24" w:rsidRDefault="00EC02AD" w:rsidP="00EC02AD">
      <w:pPr>
        <w:pStyle w:val="VuConsidrant"/>
        <w:numPr>
          <w:ilvl w:val="0"/>
          <w:numId w:val="10"/>
        </w:numPr>
        <w:tabs>
          <w:tab w:val="left" w:pos="709"/>
        </w:tabs>
        <w:spacing w:after="0"/>
        <w:ind w:left="179" w:firstLine="247"/>
        <w:rPr>
          <w:b/>
          <w:i/>
          <w:sz w:val="22"/>
          <w:szCs w:val="22"/>
        </w:rPr>
      </w:pPr>
      <w:r w:rsidRPr="00AF1E24">
        <w:rPr>
          <w:b/>
          <w:i/>
          <w:sz w:val="22"/>
          <w:szCs w:val="22"/>
        </w:rPr>
        <w:t xml:space="preserve">Au sein de ce cycle hebdomadaire, l’agent est soumis </w:t>
      </w:r>
      <w:r w:rsidRPr="00AF1E24">
        <w:rPr>
          <w:b/>
          <w:i/>
          <w:sz w:val="22"/>
          <w:szCs w:val="22"/>
          <w:u w:val="single"/>
        </w:rPr>
        <w:t>à des horaires fixes</w:t>
      </w:r>
      <w:r w:rsidRPr="00AF1E24">
        <w:rPr>
          <w:b/>
          <w:i/>
          <w:sz w:val="22"/>
          <w:szCs w:val="22"/>
        </w:rPr>
        <w:t> :</w:t>
      </w:r>
    </w:p>
    <w:p w14:paraId="391F8355" w14:textId="77777777" w:rsidR="00EC02AD" w:rsidRPr="00AF1E24" w:rsidRDefault="00EC02AD" w:rsidP="00EC02AD">
      <w:pPr>
        <w:pStyle w:val="VuConsidrant"/>
        <w:tabs>
          <w:tab w:val="left" w:pos="1110"/>
        </w:tabs>
        <w:spacing w:after="0"/>
        <w:ind w:left="709"/>
        <w:rPr>
          <w:b/>
          <w:i/>
          <w:sz w:val="22"/>
          <w:szCs w:val="22"/>
        </w:rPr>
      </w:pPr>
      <w:r w:rsidRPr="00AF1E24">
        <w:rPr>
          <w:b/>
          <w:i/>
          <w:sz w:val="22"/>
          <w:szCs w:val="22"/>
        </w:rPr>
        <w:t xml:space="preserve">. </w:t>
      </w:r>
      <w:proofErr w:type="gramStart"/>
      <w:r w:rsidRPr="00AF1E24">
        <w:rPr>
          <w:b/>
          <w:i/>
          <w:sz w:val="22"/>
          <w:szCs w:val="22"/>
        </w:rPr>
        <w:t>lundi</w:t>
      </w:r>
      <w:proofErr w:type="gramEnd"/>
      <w:r w:rsidRPr="00AF1E24">
        <w:rPr>
          <w:b/>
          <w:i/>
          <w:sz w:val="22"/>
          <w:szCs w:val="22"/>
        </w:rPr>
        <w:t xml:space="preserve"> </w:t>
      </w:r>
      <w:r>
        <w:rPr>
          <w:b/>
          <w:i/>
          <w:sz w:val="22"/>
          <w:szCs w:val="22"/>
        </w:rPr>
        <w:t>8-12</w:t>
      </w:r>
      <w:r w:rsidRPr="00AF1E24">
        <w:rPr>
          <w:b/>
          <w:i/>
          <w:sz w:val="22"/>
          <w:szCs w:val="22"/>
        </w:rPr>
        <w:t xml:space="preserve"> </w:t>
      </w:r>
      <w:r>
        <w:rPr>
          <w:b/>
          <w:i/>
          <w:sz w:val="22"/>
          <w:szCs w:val="22"/>
        </w:rPr>
        <w:t xml:space="preserve"> - 13 à 17h </w:t>
      </w:r>
      <w:r w:rsidRPr="00AF1E24">
        <w:rPr>
          <w:b/>
          <w:i/>
          <w:sz w:val="22"/>
          <w:szCs w:val="22"/>
        </w:rPr>
        <w:t xml:space="preserve"> (</w:t>
      </w:r>
      <w:r>
        <w:rPr>
          <w:b/>
          <w:i/>
          <w:sz w:val="22"/>
          <w:szCs w:val="22"/>
        </w:rPr>
        <w:t>8</w:t>
      </w:r>
      <w:r w:rsidRPr="00AF1E24">
        <w:rPr>
          <w:b/>
          <w:i/>
          <w:sz w:val="22"/>
          <w:szCs w:val="22"/>
        </w:rPr>
        <w:t>h)</w:t>
      </w:r>
    </w:p>
    <w:p w14:paraId="08FE19F1" w14:textId="77777777" w:rsidR="00EC02AD" w:rsidRPr="00AF1E24" w:rsidRDefault="00EC02AD" w:rsidP="00EC02AD">
      <w:pPr>
        <w:pStyle w:val="VuConsidrant"/>
        <w:tabs>
          <w:tab w:val="left" w:pos="1110"/>
        </w:tabs>
        <w:spacing w:after="0"/>
        <w:ind w:left="709"/>
        <w:rPr>
          <w:b/>
          <w:i/>
          <w:sz w:val="22"/>
          <w:szCs w:val="22"/>
        </w:rPr>
      </w:pPr>
      <w:r w:rsidRPr="00AF1E24">
        <w:rPr>
          <w:b/>
          <w:i/>
          <w:sz w:val="22"/>
          <w:szCs w:val="22"/>
        </w:rPr>
        <w:t xml:space="preserve">.  </w:t>
      </w:r>
      <w:proofErr w:type="gramStart"/>
      <w:r w:rsidRPr="00AF1E24">
        <w:rPr>
          <w:b/>
          <w:i/>
          <w:sz w:val="22"/>
          <w:szCs w:val="22"/>
        </w:rPr>
        <w:t>m</w:t>
      </w:r>
      <w:r>
        <w:rPr>
          <w:b/>
          <w:i/>
          <w:sz w:val="22"/>
          <w:szCs w:val="22"/>
        </w:rPr>
        <w:t>erc</w:t>
      </w:r>
      <w:r w:rsidRPr="00AF1E24">
        <w:rPr>
          <w:b/>
          <w:i/>
          <w:sz w:val="22"/>
          <w:szCs w:val="22"/>
        </w:rPr>
        <w:t>r</w:t>
      </w:r>
      <w:r>
        <w:rPr>
          <w:b/>
          <w:i/>
          <w:sz w:val="22"/>
          <w:szCs w:val="22"/>
        </w:rPr>
        <w:t>e</w:t>
      </w:r>
      <w:r w:rsidRPr="00AF1E24">
        <w:rPr>
          <w:b/>
          <w:i/>
          <w:sz w:val="22"/>
          <w:szCs w:val="22"/>
        </w:rPr>
        <w:t>di</w:t>
      </w:r>
      <w:proofErr w:type="gramEnd"/>
      <w:r w:rsidRPr="00AF1E24">
        <w:rPr>
          <w:b/>
          <w:i/>
          <w:sz w:val="22"/>
          <w:szCs w:val="22"/>
        </w:rPr>
        <w:t xml:space="preserve"> 8 à 12h (</w:t>
      </w:r>
      <w:r>
        <w:rPr>
          <w:b/>
          <w:i/>
          <w:sz w:val="22"/>
          <w:szCs w:val="22"/>
        </w:rPr>
        <w:t>4</w:t>
      </w:r>
      <w:r w:rsidRPr="00AF1E24">
        <w:rPr>
          <w:b/>
          <w:i/>
          <w:sz w:val="22"/>
          <w:szCs w:val="22"/>
        </w:rPr>
        <w:t>h)</w:t>
      </w:r>
    </w:p>
    <w:p w14:paraId="1735DFA9" w14:textId="77777777" w:rsidR="00EC02AD" w:rsidRPr="00AF1E24" w:rsidRDefault="00EC02AD" w:rsidP="00EC02AD">
      <w:pPr>
        <w:pStyle w:val="VuConsidrant"/>
        <w:tabs>
          <w:tab w:val="left" w:pos="1110"/>
        </w:tabs>
        <w:spacing w:after="0"/>
        <w:ind w:left="567" w:firstLine="142"/>
        <w:rPr>
          <w:b/>
          <w:i/>
          <w:sz w:val="22"/>
          <w:szCs w:val="22"/>
        </w:rPr>
      </w:pPr>
      <w:r w:rsidRPr="00AF1E24">
        <w:rPr>
          <w:b/>
          <w:i/>
          <w:sz w:val="22"/>
          <w:szCs w:val="22"/>
        </w:rPr>
        <w:t xml:space="preserve">.  </w:t>
      </w:r>
      <w:proofErr w:type="gramStart"/>
      <w:r w:rsidRPr="00AF1E24">
        <w:rPr>
          <w:b/>
          <w:i/>
          <w:sz w:val="22"/>
          <w:szCs w:val="22"/>
        </w:rPr>
        <w:t>jeudi</w:t>
      </w:r>
      <w:proofErr w:type="gramEnd"/>
      <w:r w:rsidRPr="00AF1E24">
        <w:rPr>
          <w:b/>
          <w:i/>
          <w:sz w:val="22"/>
          <w:szCs w:val="22"/>
        </w:rPr>
        <w:t xml:space="preserve"> </w:t>
      </w:r>
      <w:r>
        <w:rPr>
          <w:b/>
          <w:i/>
          <w:sz w:val="22"/>
          <w:szCs w:val="22"/>
        </w:rPr>
        <w:t>13</w:t>
      </w:r>
      <w:r w:rsidRPr="00AF1E24">
        <w:rPr>
          <w:b/>
          <w:i/>
          <w:sz w:val="22"/>
          <w:szCs w:val="22"/>
        </w:rPr>
        <w:t xml:space="preserve"> à 1</w:t>
      </w:r>
      <w:r>
        <w:rPr>
          <w:b/>
          <w:i/>
          <w:sz w:val="22"/>
          <w:szCs w:val="22"/>
        </w:rPr>
        <w:t>7</w:t>
      </w:r>
      <w:r w:rsidRPr="00AF1E24">
        <w:rPr>
          <w:b/>
          <w:i/>
          <w:sz w:val="22"/>
          <w:szCs w:val="22"/>
        </w:rPr>
        <w:t>h (4h)</w:t>
      </w:r>
    </w:p>
    <w:p w14:paraId="08D21736" w14:textId="77777777" w:rsidR="00EC02AD" w:rsidRPr="00AF1E24" w:rsidRDefault="00EC02AD" w:rsidP="00EC02AD">
      <w:pPr>
        <w:pStyle w:val="VuConsidrant"/>
        <w:spacing w:after="0"/>
        <w:ind w:left="567"/>
        <w:rPr>
          <w:i/>
          <w:sz w:val="22"/>
          <w:szCs w:val="22"/>
        </w:rPr>
      </w:pPr>
      <w:r w:rsidRPr="00AF1E24">
        <w:rPr>
          <w:i/>
          <w:sz w:val="22"/>
          <w:szCs w:val="22"/>
        </w:rPr>
        <w:t>Les agents sont tenus d’effectuer chaque mois un nombre d’heures de travail correspondant à la durée réglementaire.</w:t>
      </w:r>
    </w:p>
    <w:p w14:paraId="7ED12AA9" w14:textId="77777777" w:rsidR="00EC02AD" w:rsidRPr="00AF1E24" w:rsidRDefault="00EC02AD" w:rsidP="00EC02AD">
      <w:pPr>
        <w:pStyle w:val="VuConsidrant"/>
        <w:spacing w:after="0"/>
        <w:ind w:left="567"/>
        <w:rPr>
          <w:i/>
          <w:sz w:val="22"/>
          <w:szCs w:val="22"/>
        </w:rPr>
      </w:pPr>
    </w:p>
    <w:p w14:paraId="395E9081" w14:textId="77777777" w:rsidR="00EC02AD" w:rsidRPr="00AF1E24" w:rsidRDefault="00EC02AD" w:rsidP="00EC02AD">
      <w:pPr>
        <w:pStyle w:val="VuConsidrant"/>
        <w:numPr>
          <w:ilvl w:val="0"/>
          <w:numId w:val="13"/>
        </w:numPr>
        <w:spacing w:after="0"/>
        <w:ind w:left="993" w:hanging="426"/>
        <w:rPr>
          <w:b/>
          <w:i/>
          <w:sz w:val="22"/>
          <w:szCs w:val="22"/>
        </w:rPr>
      </w:pPr>
      <w:r w:rsidRPr="00AF1E24">
        <w:rPr>
          <w:b/>
          <w:i/>
          <w:sz w:val="22"/>
          <w:szCs w:val="22"/>
          <w:u w:val="single"/>
        </w:rPr>
        <w:t>SERVICE TECHNIQUE</w:t>
      </w:r>
      <w:r w:rsidRPr="00AF1E24">
        <w:rPr>
          <w:b/>
          <w:i/>
          <w:sz w:val="22"/>
          <w:szCs w:val="22"/>
        </w:rPr>
        <w:t> :</w:t>
      </w:r>
    </w:p>
    <w:p w14:paraId="7BDA691F" w14:textId="77777777" w:rsidR="00EC02AD" w:rsidRPr="00AF1E24" w:rsidRDefault="00EC02AD" w:rsidP="00EC02AD">
      <w:pPr>
        <w:pStyle w:val="VuConsidrant"/>
        <w:spacing w:after="0"/>
        <w:ind w:left="567"/>
        <w:rPr>
          <w:i/>
          <w:sz w:val="22"/>
          <w:szCs w:val="22"/>
        </w:rPr>
      </w:pPr>
      <w:r w:rsidRPr="00AF1E24">
        <w:rPr>
          <w:i/>
          <w:sz w:val="22"/>
          <w:szCs w:val="22"/>
        </w:rPr>
        <w:t xml:space="preserve">Les agents des services techniques sont soumis à un cycle de travail à horaires fixes toute </w:t>
      </w:r>
      <w:proofErr w:type="gramStart"/>
      <w:r w:rsidRPr="00AF1E24">
        <w:rPr>
          <w:i/>
          <w:sz w:val="22"/>
          <w:szCs w:val="22"/>
        </w:rPr>
        <w:t>l’année  :</w:t>
      </w:r>
      <w:proofErr w:type="gramEnd"/>
      <w:r w:rsidRPr="00AF1E24">
        <w:rPr>
          <w:i/>
          <w:sz w:val="22"/>
          <w:szCs w:val="22"/>
        </w:rPr>
        <w:t xml:space="preserve"> </w:t>
      </w:r>
    </w:p>
    <w:p w14:paraId="04FFB650" w14:textId="77777777" w:rsidR="00EC02AD" w:rsidRPr="00AF1E24" w:rsidRDefault="00EC02AD" w:rsidP="00EC02AD">
      <w:pPr>
        <w:pStyle w:val="VuConsidrant"/>
        <w:numPr>
          <w:ilvl w:val="0"/>
          <w:numId w:val="10"/>
        </w:numPr>
        <w:spacing w:after="0"/>
        <w:rPr>
          <w:b/>
          <w:bCs/>
          <w:sz w:val="22"/>
          <w:szCs w:val="22"/>
        </w:rPr>
      </w:pPr>
      <w:proofErr w:type="gramStart"/>
      <w:r w:rsidRPr="00AF1E24">
        <w:rPr>
          <w:b/>
          <w:bCs/>
          <w:sz w:val="22"/>
          <w:szCs w:val="22"/>
        </w:rPr>
        <w:t>adjoint</w:t>
      </w:r>
      <w:proofErr w:type="gramEnd"/>
      <w:r w:rsidRPr="00AF1E24">
        <w:rPr>
          <w:b/>
          <w:bCs/>
          <w:sz w:val="22"/>
          <w:szCs w:val="22"/>
        </w:rPr>
        <w:t xml:space="preserve"> technique </w:t>
      </w:r>
      <w:r>
        <w:rPr>
          <w:b/>
          <w:bCs/>
          <w:sz w:val="22"/>
          <w:szCs w:val="22"/>
        </w:rPr>
        <w:t xml:space="preserve">fonctionnaire </w:t>
      </w:r>
      <w:r w:rsidRPr="00AF1E24">
        <w:rPr>
          <w:b/>
          <w:bCs/>
          <w:sz w:val="22"/>
          <w:szCs w:val="22"/>
        </w:rPr>
        <w:t xml:space="preserve">titulaire en charge de l’entretien des bâtiments et des espaces verts de la commune :  </w:t>
      </w:r>
      <w:r>
        <w:rPr>
          <w:b/>
          <w:bCs/>
          <w:sz w:val="22"/>
          <w:szCs w:val="22"/>
        </w:rPr>
        <w:t>7</w:t>
      </w:r>
      <w:r w:rsidRPr="00AF1E24">
        <w:rPr>
          <w:b/>
          <w:bCs/>
          <w:sz w:val="22"/>
          <w:szCs w:val="22"/>
        </w:rPr>
        <w:t xml:space="preserve"> heures sur </w:t>
      </w:r>
      <w:r>
        <w:rPr>
          <w:b/>
          <w:bCs/>
          <w:sz w:val="22"/>
          <w:szCs w:val="22"/>
        </w:rPr>
        <w:t>1</w:t>
      </w:r>
      <w:r w:rsidRPr="00AF1E24">
        <w:rPr>
          <w:b/>
          <w:bCs/>
          <w:sz w:val="22"/>
          <w:szCs w:val="22"/>
        </w:rPr>
        <w:t xml:space="preserve"> jour </w:t>
      </w:r>
    </w:p>
    <w:p w14:paraId="6101CBD7" w14:textId="77777777" w:rsidR="00EC02AD" w:rsidRPr="00AF1E24" w:rsidRDefault="00EC02AD" w:rsidP="00EC02AD">
      <w:pPr>
        <w:pStyle w:val="VuConsidrant"/>
        <w:spacing w:after="0"/>
        <w:ind w:left="720"/>
        <w:rPr>
          <w:b/>
          <w:i/>
          <w:color w:val="0070C0"/>
          <w:sz w:val="22"/>
          <w:szCs w:val="22"/>
        </w:rPr>
      </w:pPr>
    </w:p>
    <w:p w14:paraId="1CF5DA76" w14:textId="77777777" w:rsidR="00EC02AD" w:rsidRPr="00AF1E24" w:rsidRDefault="00EC02AD" w:rsidP="00EC02AD">
      <w:pPr>
        <w:pStyle w:val="VuConsidrant"/>
        <w:numPr>
          <w:ilvl w:val="0"/>
          <w:numId w:val="14"/>
        </w:numPr>
        <w:tabs>
          <w:tab w:val="left" w:pos="993"/>
        </w:tabs>
        <w:spacing w:after="0"/>
        <w:ind w:left="567" w:firstLine="0"/>
        <w:rPr>
          <w:b/>
          <w:iCs/>
          <w:sz w:val="22"/>
          <w:szCs w:val="22"/>
          <w:u w:val="single"/>
        </w:rPr>
      </w:pPr>
      <w:r w:rsidRPr="00AF1E24">
        <w:rPr>
          <w:b/>
          <w:iCs/>
          <w:sz w:val="22"/>
          <w:szCs w:val="22"/>
          <w:u w:val="single"/>
        </w:rPr>
        <w:t>Journée de solidarité</w:t>
      </w:r>
    </w:p>
    <w:p w14:paraId="1ECAB52A" w14:textId="77777777" w:rsidR="00EC02AD" w:rsidRPr="00AF1E24" w:rsidRDefault="00EC02AD" w:rsidP="00EC02AD">
      <w:pPr>
        <w:pStyle w:val="VuConsidrant"/>
        <w:spacing w:after="0"/>
        <w:ind w:left="993"/>
        <w:rPr>
          <w:b/>
          <w:i/>
          <w:iCs/>
          <w:sz w:val="22"/>
          <w:szCs w:val="22"/>
        </w:rPr>
      </w:pPr>
      <w:r w:rsidRPr="00AF1E24">
        <w:rPr>
          <w:iCs/>
          <w:sz w:val="22"/>
          <w:szCs w:val="22"/>
        </w:rPr>
        <w:t xml:space="preserve">Compte tenu de la durée hebdomadaire de travail choisie, la journée de solidarité, afin d’assurer le financement des actions en faveur de l’autonomie des personnes âgées ou handicapées, sera instituée : </w:t>
      </w:r>
      <w:r w:rsidRPr="00AF1E24">
        <w:rPr>
          <w:b/>
          <w:i/>
          <w:iCs/>
          <w:sz w:val="22"/>
          <w:szCs w:val="22"/>
        </w:rPr>
        <w:t>Par toute autre modalité permettant le travail de sept heures précédemment non travaillées, à</w:t>
      </w:r>
      <w:r w:rsidRPr="00AF1E24">
        <w:rPr>
          <w:i/>
          <w:iCs/>
          <w:color w:val="0070C0"/>
          <w:sz w:val="22"/>
          <w:szCs w:val="22"/>
        </w:rPr>
        <w:t xml:space="preserve"> </w:t>
      </w:r>
      <w:r w:rsidRPr="00AF1E24">
        <w:rPr>
          <w:b/>
          <w:i/>
          <w:iCs/>
          <w:sz w:val="22"/>
          <w:szCs w:val="22"/>
        </w:rPr>
        <w:t>l’exclusion des jours de congés annuels, proratisé pour chaque agent à temps non complet :</w:t>
      </w:r>
    </w:p>
    <w:p w14:paraId="6194CCFE" w14:textId="77777777" w:rsidR="00EC02AD" w:rsidRPr="00D80E25" w:rsidRDefault="00EC02AD" w:rsidP="00EC02AD">
      <w:pPr>
        <w:pStyle w:val="VuConsidrant"/>
        <w:numPr>
          <w:ilvl w:val="0"/>
          <w:numId w:val="10"/>
        </w:numPr>
        <w:spacing w:after="0"/>
        <w:ind w:left="905" w:firstLine="124"/>
        <w:rPr>
          <w:b/>
          <w:i/>
          <w:iCs/>
          <w:sz w:val="22"/>
          <w:szCs w:val="22"/>
        </w:rPr>
      </w:pPr>
      <w:r w:rsidRPr="00D80E25">
        <w:rPr>
          <w:b/>
          <w:iCs/>
          <w:sz w:val="22"/>
          <w:szCs w:val="22"/>
        </w:rPr>
        <w:t xml:space="preserve">3.20 heures pour </w:t>
      </w:r>
      <w:proofErr w:type="gramStart"/>
      <w:r w:rsidRPr="00D80E25">
        <w:rPr>
          <w:b/>
          <w:iCs/>
          <w:sz w:val="22"/>
          <w:szCs w:val="22"/>
        </w:rPr>
        <w:t>le  poste</w:t>
      </w:r>
      <w:proofErr w:type="gramEnd"/>
      <w:r w:rsidRPr="00D80E25">
        <w:rPr>
          <w:b/>
          <w:iCs/>
          <w:sz w:val="22"/>
          <w:szCs w:val="22"/>
        </w:rPr>
        <w:t xml:space="preserve"> à 16/35°</w:t>
      </w:r>
    </w:p>
    <w:p w14:paraId="24892A14" w14:textId="77777777" w:rsidR="00EC02AD" w:rsidRPr="00945297" w:rsidRDefault="00EC02AD" w:rsidP="00EC02AD">
      <w:pPr>
        <w:pStyle w:val="VuConsidrant"/>
        <w:numPr>
          <w:ilvl w:val="0"/>
          <w:numId w:val="10"/>
        </w:numPr>
        <w:spacing w:after="0"/>
        <w:ind w:left="905" w:firstLine="124"/>
        <w:rPr>
          <w:b/>
          <w:i/>
          <w:iCs/>
          <w:sz w:val="22"/>
          <w:szCs w:val="22"/>
        </w:rPr>
      </w:pPr>
      <w:r w:rsidRPr="00D80E25">
        <w:rPr>
          <w:b/>
          <w:iCs/>
          <w:sz w:val="22"/>
          <w:szCs w:val="22"/>
        </w:rPr>
        <w:t xml:space="preserve">1.40 heures pour le poste à 7/35° </w:t>
      </w:r>
    </w:p>
    <w:p w14:paraId="3D201A22" w14:textId="77777777" w:rsidR="00EC02AD" w:rsidRPr="00D80E25" w:rsidRDefault="00EC02AD" w:rsidP="00EC02AD">
      <w:pPr>
        <w:pStyle w:val="VuConsidrant"/>
        <w:spacing w:after="0"/>
        <w:ind w:left="1029"/>
        <w:rPr>
          <w:b/>
          <w:i/>
          <w:iCs/>
          <w:sz w:val="22"/>
          <w:szCs w:val="22"/>
        </w:rPr>
      </w:pPr>
    </w:p>
    <w:p w14:paraId="13974E2A" w14:textId="77777777" w:rsidR="00EC02AD" w:rsidRPr="00AF1E24" w:rsidRDefault="00EC02AD" w:rsidP="00EC02AD">
      <w:pPr>
        <w:pStyle w:val="VuConsidrant"/>
        <w:spacing w:after="0"/>
        <w:ind w:left="1455" w:hanging="426"/>
        <w:rPr>
          <w:b/>
          <w:i/>
          <w:iCs/>
          <w:sz w:val="22"/>
          <w:szCs w:val="22"/>
        </w:rPr>
      </w:pPr>
      <w:proofErr w:type="gramStart"/>
      <w:r>
        <w:rPr>
          <w:b/>
          <w:i/>
          <w:iCs/>
          <w:sz w:val="22"/>
          <w:szCs w:val="22"/>
        </w:rPr>
        <w:t>a</w:t>
      </w:r>
      <w:r w:rsidRPr="00AF1E24">
        <w:rPr>
          <w:b/>
          <w:i/>
          <w:iCs/>
          <w:sz w:val="22"/>
          <w:szCs w:val="22"/>
        </w:rPr>
        <w:t>vec</w:t>
      </w:r>
      <w:proofErr w:type="gramEnd"/>
      <w:r w:rsidRPr="00AF1E24">
        <w:rPr>
          <w:b/>
          <w:i/>
          <w:iCs/>
          <w:sz w:val="22"/>
          <w:szCs w:val="22"/>
        </w:rPr>
        <w:t xml:space="preserve"> possibilité de fractionner en heures</w:t>
      </w:r>
    </w:p>
    <w:p w14:paraId="2E9E637F" w14:textId="77777777" w:rsidR="00EC02AD" w:rsidRPr="00AF1E24" w:rsidRDefault="00EC02AD" w:rsidP="00EC02AD">
      <w:pPr>
        <w:pStyle w:val="VuConsidrant"/>
        <w:spacing w:after="0"/>
        <w:ind w:left="567"/>
        <w:rPr>
          <w:b/>
          <w:i/>
          <w:iCs/>
          <w:sz w:val="22"/>
          <w:szCs w:val="22"/>
        </w:rPr>
      </w:pPr>
    </w:p>
    <w:p w14:paraId="0D5BC87F" w14:textId="77777777" w:rsidR="00EC02AD" w:rsidRPr="00AF1E24" w:rsidRDefault="00EC02AD" w:rsidP="00EC02AD">
      <w:pPr>
        <w:pStyle w:val="VuConsidrant"/>
        <w:numPr>
          <w:ilvl w:val="0"/>
          <w:numId w:val="14"/>
        </w:numPr>
        <w:tabs>
          <w:tab w:val="left" w:pos="993"/>
        </w:tabs>
        <w:spacing w:after="0"/>
        <w:ind w:left="567" w:firstLine="0"/>
        <w:rPr>
          <w:b/>
          <w:iCs/>
          <w:sz w:val="22"/>
          <w:szCs w:val="22"/>
          <w:u w:val="single"/>
        </w:rPr>
      </w:pPr>
      <w:r w:rsidRPr="00AF1E24">
        <w:rPr>
          <w:b/>
          <w:iCs/>
          <w:sz w:val="22"/>
          <w:szCs w:val="22"/>
          <w:u w:val="single"/>
        </w:rPr>
        <w:t>Heures supplémentaires</w:t>
      </w:r>
    </w:p>
    <w:p w14:paraId="15275CF2" w14:textId="77777777" w:rsidR="00EC02AD" w:rsidRPr="00AF1E24" w:rsidRDefault="00EC02AD" w:rsidP="00EC02AD">
      <w:pPr>
        <w:pStyle w:val="VuConsidrant"/>
        <w:spacing w:after="0"/>
        <w:ind w:left="567"/>
        <w:rPr>
          <w:iCs/>
          <w:sz w:val="22"/>
          <w:szCs w:val="22"/>
        </w:rPr>
      </w:pPr>
      <w:r w:rsidRPr="00AF1E24">
        <w:rPr>
          <w:iCs/>
          <w:sz w:val="22"/>
          <w:szCs w:val="22"/>
        </w:rPr>
        <w:t>Les heures supplémentaires sont les heures effectuées en cas de dépassement des bornes horaires définies par le cycle de travail ci-dessus.</w:t>
      </w:r>
    </w:p>
    <w:p w14:paraId="22257B38" w14:textId="77777777" w:rsidR="00EC02AD" w:rsidRPr="00AF1E24" w:rsidRDefault="00EC02AD" w:rsidP="00EC02AD">
      <w:pPr>
        <w:pStyle w:val="VuConsidrant"/>
        <w:spacing w:after="0"/>
        <w:ind w:left="567"/>
        <w:rPr>
          <w:iCs/>
          <w:sz w:val="22"/>
          <w:szCs w:val="22"/>
        </w:rPr>
      </w:pPr>
      <w:r w:rsidRPr="00AF1E24">
        <w:rPr>
          <w:iCs/>
          <w:sz w:val="22"/>
          <w:szCs w:val="22"/>
        </w:rPr>
        <w:t>Ces heures ne peuvent être effectuées qu’à la demande expresse de l’autorité territoriale.</w:t>
      </w:r>
    </w:p>
    <w:p w14:paraId="12F4DBE1" w14:textId="77777777" w:rsidR="00EC02AD" w:rsidRPr="00AF1E24" w:rsidRDefault="00EC02AD" w:rsidP="00EC02AD">
      <w:pPr>
        <w:pStyle w:val="VuConsidrant"/>
        <w:spacing w:after="0"/>
        <w:ind w:left="567"/>
        <w:rPr>
          <w:iCs/>
          <w:sz w:val="22"/>
          <w:szCs w:val="22"/>
        </w:rPr>
      </w:pPr>
    </w:p>
    <w:p w14:paraId="56A3F39F" w14:textId="77777777" w:rsidR="00EC02AD" w:rsidRPr="000762E8" w:rsidRDefault="00EC02AD" w:rsidP="00EC02AD">
      <w:pPr>
        <w:pStyle w:val="VuConsidrant"/>
        <w:spacing w:after="0"/>
        <w:ind w:left="567"/>
        <w:rPr>
          <w:iCs/>
          <w:sz w:val="22"/>
          <w:szCs w:val="22"/>
        </w:rPr>
      </w:pPr>
      <w:r w:rsidRPr="000762E8">
        <w:rPr>
          <w:iCs/>
          <w:sz w:val="22"/>
          <w:szCs w:val="22"/>
        </w:rPr>
        <w:t xml:space="preserve">Les heures supplémentaires ne peuvent dépasser un plafond mensuel de 25 heures pour un temps complet y compris les heures accomplies les dimanche et jour férié ainsi que celles effectuées la nuit, proratisées à : </w:t>
      </w:r>
    </w:p>
    <w:p w14:paraId="6AC5ED08" w14:textId="77777777" w:rsidR="00EC02AD" w:rsidRPr="00AF1E24" w:rsidRDefault="00EC02AD" w:rsidP="00EC02AD">
      <w:pPr>
        <w:pStyle w:val="VuConsidrant"/>
        <w:numPr>
          <w:ilvl w:val="0"/>
          <w:numId w:val="10"/>
        </w:numPr>
        <w:spacing w:after="0"/>
        <w:rPr>
          <w:b/>
          <w:iCs/>
          <w:sz w:val="22"/>
          <w:szCs w:val="22"/>
        </w:rPr>
      </w:pPr>
      <w:r w:rsidRPr="00AF1E24">
        <w:rPr>
          <w:b/>
          <w:iCs/>
          <w:sz w:val="22"/>
          <w:szCs w:val="22"/>
        </w:rPr>
        <w:t>1</w:t>
      </w:r>
      <w:r>
        <w:rPr>
          <w:b/>
          <w:iCs/>
          <w:sz w:val="22"/>
          <w:szCs w:val="22"/>
        </w:rPr>
        <w:t xml:space="preserve">1 </w:t>
      </w:r>
      <w:r w:rsidRPr="00AF1E24">
        <w:rPr>
          <w:b/>
          <w:iCs/>
          <w:sz w:val="22"/>
          <w:szCs w:val="22"/>
        </w:rPr>
        <w:t xml:space="preserve">heures </w:t>
      </w:r>
      <w:r>
        <w:rPr>
          <w:b/>
          <w:iCs/>
          <w:sz w:val="22"/>
          <w:szCs w:val="22"/>
        </w:rPr>
        <w:t xml:space="preserve">43 pour le </w:t>
      </w:r>
      <w:r w:rsidRPr="00AF1E24">
        <w:rPr>
          <w:b/>
          <w:iCs/>
          <w:sz w:val="22"/>
          <w:szCs w:val="22"/>
        </w:rPr>
        <w:t xml:space="preserve">poste à </w:t>
      </w:r>
      <w:r>
        <w:rPr>
          <w:b/>
          <w:iCs/>
          <w:sz w:val="22"/>
          <w:szCs w:val="22"/>
        </w:rPr>
        <w:t>16</w:t>
      </w:r>
      <w:r w:rsidRPr="00AF1E24">
        <w:rPr>
          <w:b/>
          <w:iCs/>
          <w:sz w:val="22"/>
          <w:szCs w:val="22"/>
        </w:rPr>
        <w:t>/35°</w:t>
      </w:r>
    </w:p>
    <w:p w14:paraId="462336AE" w14:textId="77777777" w:rsidR="00EC02AD" w:rsidRDefault="00EC02AD" w:rsidP="00EC02AD">
      <w:pPr>
        <w:pStyle w:val="VuConsidrant"/>
        <w:numPr>
          <w:ilvl w:val="0"/>
          <w:numId w:val="10"/>
        </w:numPr>
        <w:spacing w:after="0"/>
        <w:rPr>
          <w:b/>
          <w:iCs/>
          <w:sz w:val="22"/>
          <w:szCs w:val="22"/>
        </w:rPr>
      </w:pPr>
      <w:r>
        <w:rPr>
          <w:b/>
          <w:iCs/>
          <w:sz w:val="22"/>
          <w:szCs w:val="22"/>
        </w:rPr>
        <w:t>5</w:t>
      </w:r>
      <w:r w:rsidRPr="00AF1E24">
        <w:rPr>
          <w:b/>
          <w:iCs/>
          <w:sz w:val="22"/>
          <w:szCs w:val="22"/>
        </w:rPr>
        <w:t xml:space="preserve"> heures pour le poste à </w:t>
      </w:r>
      <w:r>
        <w:rPr>
          <w:b/>
          <w:iCs/>
          <w:sz w:val="22"/>
          <w:szCs w:val="22"/>
        </w:rPr>
        <w:t>7</w:t>
      </w:r>
      <w:r w:rsidRPr="00AF1E24">
        <w:rPr>
          <w:b/>
          <w:iCs/>
          <w:sz w:val="22"/>
          <w:szCs w:val="22"/>
        </w:rPr>
        <w:t xml:space="preserve">/35°. </w:t>
      </w:r>
      <w:r w:rsidRPr="00AF1E24">
        <w:rPr>
          <w:b/>
          <w:iCs/>
          <w:sz w:val="22"/>
          <w:szCs w:val="22"/>
        </w:rPr>
        <w:cr/>
      </w:r>
    </w:p>
    <w:p w14:paraId="4FF584E8" w14:textId="77777777" w:rsidR="00EC02AD" w:rsidRPr="000762E8" w:rsidRDefault="00EC02AD" w:rsidP="00EC02AD">
      <w:pPr>
        <w:pStyle w:val="VuConsidrant"/>
        <w:spacing w:after="0"/>
        <w:ind w:left="720"/>
        <w:rPr>
          <w:iCs/>
          <w:sz w:val="22"/>
          <w:szCs w:val="22"/>
        </w:rPr>
      </w:pPr>
      <w:r w:rsidRPr="000762E8">
        <w:rPr>
          <w:iCs/>
          <w:sz w:val="22"/>
          <w:szCs w:val="22"/>
        </w:rPr>
        <w:t>Les fonctionnaires qui occupent un emploi à temps non complet peuvent être amenés à effectuer des heures au-delà de la durée de travail fixée pour leur emploi.</w:t>
      </w:r>
    </w:p>
    <w:p w14:paraId="18F88E00" w14:textId="77777777" w:rsidR="00EC02AD" w:rsidRPr="000762E8" w:rsidRDefault="00EC02AD" w:rsidP="00EC02AD">
      <w:pPr>
        <w:pStyle w:val="VuConsidrant"/>
        <w:spacing w:after="0"/>
        <w:ind w:left="720"/>
        <w:rPr>
          <w:iCs/>
          <w:sz w:val="22"/>
          <w:szCs w:val="22"/>
        </w:rPr>
      </w:pPr>
      <w:r w:rsidRPr="000762E8">
        <w:rPr>
          <w:iCs/>
          <w:sz w:val="22"/>
          <w:szCs w:val="22"/>
        </w:rPr>
        <w:t xml:space="preserve">Ces heures sont considérées comme des heures complémentaires </w:t>
      </w:r>
      <w:proofErr w:type="spellStart"/>
      <w:r w:rsidRPr="000762E8">
        <w:rPr>
          <w:iCs/>
          <w:sz w:val="22"/>
          <w:szCs w:val="22"/>
        </w:rPr>
        <w:t>dés</w:t>
      </w:r>
      <w:proofErr w:type="spellEnd"/>
      <w:r w:rsidRPr="000762E8">
        <w:rPr>
          <w:iCs/>
          <w:sz w:val="22"/>
          <w:szCs w:val="22"/>
        </w:rPr>
        <w:t xml:space="preserve"> lors qu’elles ne les conduisent pas à dépa</w:t>
      </w:r>
      <w:r>
        <w:rPr>
          <w:iCs/>
          <w:sz w:val="22"/>
          <w:szCs w:val="22"/>
        </w:rPr>
        <w:t>s</w:t>
      </w:r>
      <w:r w:rsidRPr="000762E8">
        <w:rPr>
          <w:iCs/>
          <w:sz w:val="22"/>
          <w:szCs w:val="22"/>
        </w:rPr>
        <w:t>ser le cycle de travail hebdomadaire.</w:t>
      </w:r>
    </w:p>
    <w:p w14:paraId="126C680D" w14:textId="77777777" w:rsidR="00EC02AD" w:rsidRDefault="00EC02AD" w:rsidP="00EC02AD">
      <w:pPr>
        <w:pStyle w:val="VuConsidrant"/>
        <w:spacing w:after="0"/>
        <w:ind w:left="720"/>
        <w:rPr>
          <w:iCs/>
          <w:sz w:val="22"/>
          <w:szCs w:val="22"/>
        </w:rPr>
      </w:pPr>
      <w:r w:rsidRPr="000762E8">
        <w:rPr>
          <w:iCs/>
          <w:sz w:val="22"/>
          <w:szCs w:val="22"/>
        </w:rPr>
        <w:t>Elles sont rémunérées au taux normal.</w:t>
      </w:r>
    </w:p>
    <w:p w14:paraId="63E06A3A" w14:textId="77777777" w:rsidR="00EC02AD" w:rsidRDefault="00EC02AD" w:rsidP="00EC02AD">
      <w:pPr>
        <w:pStyle w:val="VuConsidrant"/>
        <w:spacing w:after="0"/>
        <w:ind w:left="567"/>
        <w:rPr>
          <w:b/>
          <w:bCs/>
          <w:sz w:val="22"/>
          <w:szCs w:val="22"/>
        </w:rPr>
      </w:pPr>
    </w:p>
    <w:p w14:paraId="3358130E" w14:textId="77777777" w:rsidR="00EC02AD" w:rsidRPr="00AA016A" w:rsidRDefault="00EC02AD" w:rsidP="00165979">
      <w:pPr>
        <w:pStyle w:val="VuConsidrant"/>
        <w:pBdr>
          <w:top w:val="single" w:sz="4" w:space="1" w:color="auto"/>
          <w:left w:val="single" w:sz="4" w:space="4" w:color="auto"/>
          <w:bottom w:val="single" w:sz="4" w:space="1" w:color="auto"/>
          <w:right w:val="single" w:sz="4" w:space="4" w:color="auto"/>
        </w:pBdr>
        <w:spacing w:after="0"/>
        <w:ind w:left="567"/>
        <w:rPr>
          <w:rFonts w:ascii="Titillium" w:hAnsi="Titillium"/>
          <w:sz w:val="22"/>
        </w:rPr>
      </w:pPr>
      <w:r w:rsidRPr="00AA016A">
        <w:rPr>
          <w:bCs/>
          <w:sz w:val="22"/>
          <w:szCs w:val="22"/>
        </w:rPr>
        <w:t>Le conseil municipal</w:t>
      </w:r>
      <w:r w:rsidRPr="00AA016A">
        <w:rPr>
          <w:bCs/>
          <w:i/>
          <w:iCs/>
          <w:sz w:val="22"/>
          <w:szCs w:val="22"/>
        </w:rPr>
        <w:t>,</w:t>
      </w:r>
      <w:r w:rsidRPr="00AA016A">
        <w:rPr>
          <w:bCs/>
          <w:sz w:val="22"/>
          <w:szCs w:val="22"/>
        </w:rPr>
        <w:t xml:space="preserve"> après en avoir délibéré, à l’unanimité des membres présents </w:t>
      </w:r>
      <w:r w:rsidRPr="00AF1E24">
        <w:rPr>
          <w:b/>
          <w:bCs/>
          <w:sz w:val="22"/>
          <w:szCs w:val="22"/>
        </w:rPr>
        <w:t>D</w:t>
      </w:r>
      <w:r>
        <w:rPr>
          <w:rFonts w:ascii="Tahoma" w:hAnsi="Tahoma" w:cs="Tahoma"/>
          <w:b/>
          <w:bCs/>
          <w:sz w:val="22"/>
          <w:szCs w:val="22"/>
        </w:rPr>
        <w:t>É</w:t>
      </w:r>
      <w:r w:rsidRPr="00AF1E24">
        <w:rPr>
          <w:b/>
          <w:bCs/>
          <w:sz w:val="22"/>
          <w:szCs w:val="22"/>
        </w:rPr>
        <w:t>CIDE </w:t>
      </w:r>
      <w:r w:rsidRPr="00AF1E24">
        <w:rPr>
          <w:b/>
          <w:sz w:val="22"/>
          <w:szCs w:val="22"/>
        </w:rPr>
        <w:t xml:space="preserve">d’adopter à l’unanimité des membres présents la proposition du Maire </w:t>
      </w:r>
      <w:r w:rsidRPr="00AF1E24">
        <w:rPr>
          <w:b/>
          <w:iCs/>
          <w:sz w:val="22"/>
          <w:szCs w:val="22"/>
        </w:rPr>
        <w:t>telle qu’elle est exposée ci-dessus</w:t>
      </w:r>
      <w:r>
        <w:rPr>
          <w:b/>
          <w:iCs/>
          <w:sz w:val="22"/>
          <w:szCs w:val="22"/>
        </w:rPr>
        <w:t xml:space="preserve"> et acceptée par le Comité Technique lors de sa réunion du 27 janvier 2022 ;</w:t>
      </w:r>
      <w:r w:rsidR="00165979">
        <w:rPr>
          <w:b/>
          <w:iCs/>
          <w:sz w:val="22"/>
          <w:szCs w:val="22"/>
        </w:rPr>
        <w:t xml:space="preserve"> </w:t>
      </w:r>
      <w:r w:rsidRPr="00AA016A">
        <w:rPr>
          <w:b/>
          <w:iCs/>
          <w:sz w:val="22"/>
          <w:szCs w:val="22"/>
        </w:rPr>
        <w:t>PRÉCISE que la présente délibération est applicable à compter du 1</w:t>
      </w:r>
      <w:r w:rsidRPr="00AA016A">
        <w:rPr>
          <w:b/>
          <w:iCs/>
          <w:sz w:val="22"/>
          <w:szCs w:val="22"/>
          <w:vertAlign w:val="superscript"/>
        </w:rPr>
        <w:t>er</w:t>
      </w:r>
      <w:r>
        <w:rPr>
          <w:b/>
          <w:iCs/>
          <w:sz w:val="22"/>
          <w:szCs w:val="22"/>
        </w:rPr>
        <w:t xml:space="preserve"> janvier </w:t>
      </w:r>
      <w:r w:rsidRPr="00AA016A">
        <w:rPr>
          <w:b/>
          <w:iCs/>
          <w:sz w:val="22"/>
          <w:szCs w:val="22"/>
        </w:rPr>
        <w:t>2022 avec distinction entre emplois permanents et emplois non permanents notamment pour les contrats saisonniers ou ponctuels de courte durée.</w:t>
      </w:r>
    </w:p>
    <w:p w14:paraId="54DFCDB6" w14:textId="77777777" w:rsidR="00EC02AD" w:rsidRDefault="00EC02AD" w:rsidP="00EC02AD">
      <w:pPr>
        <w:spacing w:line="259" w:lineRule="auto"/>
        <w:rPr>
          <w:rFonts w:ascii="Arial" w:hAnsi="Arial" w:cs="Arial"/>
          <w:sz w:val="16"/>
          <w:szCs w:val="16"/>
        </w:rPr>
      </w:pPr>
    </w:p>
    <w:p w14:paraId="28E39FDA" w14:textId="77777777" w:rsidR="00EC02AD" w:rsidRDefault="00EC02AD" w:rsidP="00610B3C">
      <w:pPr>
        <w:spacing w:line="259" w:lineRule="auto"/>
        <w:rPr>
          <w:rFonts w:ascii="Arial" w:hAnsi="Arial" w:cs="Arial"/>
          <w:sz w:val="16"/>
          <w:szCs w:val="16"/>
        </w:rPr>
      </w:pPr>
    </w:p>
    <w:p w14:paraId="3F7834C7" w14:textId="77777777" w:rsidR="00165979" w:rsidRDefault="00165979" w:rsidP="00610B3C">
      <w:pPr>
        <w:spacing w:line="259" w:lineRule="auto"/>
        <w:rPr>
          <w:rFonts w:ascii="Arial" w:hAnsi="Arial" w:cs="Arial"/>
          <w:sz w:val="16"/>
          <w:szCs w:val="16"/>
        </w:rPr>
      </w:pPr>
    </w:p>
    <w:p w14:paraId="018D942F" w14:textId="77777777" w:rsidR="00165979" w:rsidRPr="00A128A3" w:rsidRDefault="00165979" w:rsidP="00610B3C">
      <w:pPr>
        <w:spacing w:line="259" w:lineRule="auto"/>
        <w:rPr>
          <w:rFonts w:ascii="Arial" w:hAnsi="Arial" w:cs="Arial"/>
          <w:sz w:val="16"/>
          <w:szCs w:val="16"/>
        </w:rPr>
      </w:pPr>
    </w:p>
    <w:p w14:paraId="2F7A730B" w14:textId="77777777" w:rsidR="00000BAE" w:rsidRPr="00B51E45" w:rsidRDefault="005E47D2" w:rsidP="008E178F">
      <w:pPr>
        <w:pStyle w:val="Corpsdetexte2"/>
        <w:spacing w:after="0" w:line="240" w:lineRule="auto"/>
        <w:jc w:val="both"/>
        <w:rPr>
          <w:rFonts w:ascii="Arial" w:hAnsi="Arial" w:cs="Arial"/>
          <w:b/>
          <w:sz w:val="22"/>
          <w:szCs w:val="22"/>
          <w:u w:val="single"/>
        </w:rPr>
      </w:pPr>
      <w:r>
        <w:rPr>
          <w:rFonts w:ascii="Arial" w:hAnsi="Arial" w:cs="Arial"/>
          <w:b/>
          <w:sz w:val="22"/>
          <w:szCs w:val="22"/>
          <w:u w:val="single"/>
        </w:rPr>
        <w:t>4</w:t>
      </w:r>
      <w:r w:rsidR="00665EE8" w:rsidRPr="00B51E45">
        <w:rPr>
          <w:rFonts w:ascii="Arial" w:hAnsi="Arial" w:cs="Arial"/>
          <w:b/>
          <w:sz w:val="22"/>
          <w:szCs w:val="22"/>
          <w:u w:val="single"/>
        </w:rPr>
        <w:t>-</w:t>
      </w:r>
      <w:r w:rsidR="00EC02AD">
        <w:rPr>
          <w:rFonts w:ascii="Arial" w:hAnsi="Arial" w:cs="Arial"/>
          <w:b/>
          <w:sz w:val="22"/>
          <w:szCs w:val="22"/>
          <w:u w:val="single"/>
        </w:rPr>
        <w:t>Création éclairage passages piétons : plan de financement prévisionnel</w:t>
      </w:r>
    </w:p>
    <w:p w14:paraId="079C27AB" w14:textId="77777777" w:rsidR="00165979" w:rsidRDefault="00165979" w:rsidP="00165979">
      <w:pPr>
        <w:contextualSpacing/>
        <w:jc w:val="both"/>
        <w:outlineLvl w:val="0"/>
        <w:rPr>
          <w:rFonts w:ascii="Arial" w:hAnsi="Arial" w:cs="Arial"/>
          <w:sz w:val="22"/>
          <w:szCs w:val="22"/>
        </w:rPr>
      </w:pPr>
      <w:r>
        <w:rPr>
          <w:rFonts w:ascii="Arial" w:hAnsi="Arial" w:cs="Arial"/>
          <w:sz w:val="22"/>
          <w:szCs w:val="22"/>
        </w:rPr>
        <w:t>Le Maire explique à l’assemblée que pour sécuriser encore davantage les derniers aménagements routiers qui ont été réalisés en 2021, il devient indispensable de procéder à l’éclairage des six passages piétons existants au village.</w:t>
      </w:r>
    </w:p>
    <w:p w14:paraId="0CAA92B8" w14:textId="77777777" w:rsidR="00165979" w:rsidRDefault="00165979" w:rsidP="00165979">
      <w:pPr>
        <w:contextualSpacing/>
        <w:jc w:val="both"/>
        <w:outlineLvl w:val="0"/>
        <w:rPr>
          <w:rFonts w:ascii="Arial" w:hAnsi="Arial" w:cs="Arial"/>
          <w:sz w:val="22"/>
          <w:szCs w:val="22"/>
        </w:rPr>
      </w:pPr>
      <w:r>
        <w:rPr>
          <w:rFonts w:ascii="Arial" w:hAnsi="Arial" w:cs="Arial"/>
          <w:sz w:val="22"/>
          <w:szCs w:val="22"/>
        </w:rPr>
        <w:t>Parmi les devis proposés, il semblerait que celui de l’Entreprise BAUMGARTNER de Châtenois-Les-Forges présente le plus d’intérêt pour un coût HT 11 452.96/TTC 13 743.55 €.</w:t>
      </w:r>
    </w:p>
    <w:p w14:paraId="06CB5289" w14:textId="77777777" w:rsidR="00165979" w:rsidRPr="005E47D2" w:rsidRDefault="00165979" w:rsidP="00165979">
      <w:pPr>
        <w:pStyle w:val="Paragraphedeliste"/>
        <w:ind w:left="284"/>
        <w:jc w:val="both"/>
        <w:outlineLvl w:val="0"/>
        <w:rPr>
          <w:rFonts w:ascii="Arial" w:hAnsi="Arial" w:cs="Arial"/>
          <w:sz w:val="16"/>
          <w:szCs w:val="16"/>
        </w:rPr>
      </w:pPr>
    </w:p>
    <w:p w14:paraId="4129F7A5" w14:textId="77777777" w:rsidR="00165979" w:rsidRPr="006C08A5" w:rsidRDefault="00165979" w:rsidP="00165979">
      <w:pPr>
        <w:jc w:val="both"/>
        <w:outlineLvl w:val="0"/>
        <w:rPr>
          <w:rFonts w:ascii="Arial" w:hAnsi="Arial" w:cs="Arial"/>
          <w:sz w:val="22"/>
          <w:szCs w:val="22"/>
        </w:rPr>
      </w:pPr>
      <w:r w:rsidRPr="006C08A5">
        <w:rPr>
          <w:rFonts w:ascii="Arial" w:hAnsi="Arial" w:cs="Arial"/>
          <w:sz w:val="22"/>
          <w:szCs w:val="22"/>
        </w:rPr>
        <w:t>Le Maire propose le plan prévisionnel de financement suivant :</w:t>
      </w:r>
    </w:p>
    <w:tbl>
      <w:tblPr>
        <w:tblW w:w="7960" w:type="dxa"/>
        <w:jc w:val="center"/>
        <w:tblCellMar>
          <w:left w:w="70" w:type="dxa"/>
          <w:right w:w="70" w:type="dxa"/>
        </w:tblCellMar>
        <w:tblLook w:val="04A0" w:firstRow="1" w:lastRow="0" w:firstColumn="1" w:lastColumn="0" w:noHBand="0" w:noVBand="1"/>
      </w:tblPr>
      <w:tblGrid>
        <w:gridCol w:w="4743"/>
        <w:gridCol w:w="1974"/>
        <w:gridCol w:w="703"/>
        <w:gridCol w:w="540"/>
      </w:tblGrid>
      <w:tr w:rsidR="00165979" w:rsidRPr="00453BFD" w14:paraId="206C20F8" w14:textId="77777777" w:rsidTr="00A12AAC">
        <w:trPr>
          <w:trHeight w:val="315"/>
          <w:jc w:val="center"/>
        </w:trPr>
        <w:tc>
          <w:tcPr>
            <w:tcW w:w="6717" w:type="dxa"/>
            <w:gridSpan w:val="2"/>
            <w:tcBorders>
              <w:top w:val="nil"/>
              <w:left w:val="nil"/>
              <w:bottom w:val="nil"/>
              <w:right w:val="nil"/>
            </w:tcBorders>
            <w:shd w:val="clear" w:color="auto" w:fill="auto"/>
            <w:noWrap/>
            <w:vAlign w:val="bottom"/>
            <w:hideMark/>
          </w:tcPr>
          <w:p w14:paraId="020E5B09" w14:textId="77777777" w:rsidR="00165979" w:rsidRPr="00763623" w:rsidRDefault="00165979" w:rsidP="00A12AAC">
            <w:pPr>
              <w:ind w:left="634"/>
              <w:rPr>
                <w:rFonts w:ascii="Arial" w:hAnsi="Arial" w:cs="Arial"/>
                <w:b/>
                <w:bCs/>
                <w:sz w:val="22"/>
                <w:szCs w:val="22"/>
                <w:u w:val="single"/>
              </w:rPr>
            </w:pPr>
            <w:r w:rsidRPr="00763623">
              <w:rPr>
                <w:rFonts w:ascii="Arial" w:hAnsi="Arial" w:cs="Arial"/>
                <w:b/>
                <w:bCs/>
                <w:sz w:val="22"/>
                <w:szCs w:val="22"/>
                <w:u w:val="single"/>
              </w:rPr>
              <w:t xml:space="preserve">COÛT HT </w:t>
            </w:r>
          </w:p>
        </w:tc>
        <w:tc>
          <w:tcPr>
            <w:tcW w:w="1243" w:type="dxa"/>
            <w:gridSpan w:val="2"/>
            <w:tcBorders>
              <w:top w:val="nil"/>
              <w:left w:val="nil"/>
              <w:bottom w:val="nil"/>
              <w:right w:val="nil"/>
            </w:tcBorders>
            <w:shd w:val="clear" w:color="auto" w:fill="auto"/>
            <w:noWrap/>
            <w:vAlign w:val="bottom"/>
            <w:hideMark/>
          </w:tcPr>
          <w:p w14:paraId="7BC71B38" w14:textId="77777777" w:rsidR="00165979" w:rsidRPr="00763623" w:rsidRDefault="00165979" w:rsidP="00A12AAC">
            <w:pPr>
              <w:rPr>
                <w:rFonts w:ascii="Arial" w:hAnsi="Arial" w:cs="Arial"/>
                <w:sz w:val="22"/>
                <w:szCs w:val="22"/>
              </w:rPr>
            </w:pPr>
          </w:p>
        </w:tc>
      </w:tr>
      <w:tr w:rsidR="00165979" w:rsidRPr="00453BFD" w14:paraId="4A44DEE3" w14:textId="77777777" w:rsidTr="00A12AAC">
        <w:trPr>
          <w:trHeight w:val="402"/>
          <w:jc w:val="center"/>
        </w:trPr>
        <w:tc>
          <w:tcPr>
            <w:tcW w:w="4743" w:type="dxa"/>
            <w:tcBorders>
              <w:top w:val="nil"/>
              <w:left w:val="nil"/>
              <w:bottom w:val="single" w:sz="4" w:space="0" w:color="auto"/>
              <w:right w:val="nil"/>
            </w:tcBorders>
            <w:shd w:val="clear" w:color="auto" w:fill="auto"/>
            <w:noWrap/>
            <w:vAlign w:val="center"/>
            <w:hideMark/>
          </w:tcPr>
          <w:p w14:paraId="6F398A9B"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Création éclairage passages piétons :</w:t>
            </w:r>
          </w:p>
          <w:p w14:paraId="0D874536"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 xml:space="preserve">- 3 rue de la Tuilerie </w:t>
            </w:r>
          </w:p>
          <w:p w14:paraId="1976E77C"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- 9 rue de la Libération</w:t>
            </w:r>
          </w:p>
          <w:p w14:paraId="019B42BD"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- 3 rue de la Libération</w:t>
            </w:r>
          </w:p>
          <w:p w14:paraId="3C5BF319"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 xml:space="preserve">- 2 rue de </w:t>
            </w:r>
            <w:proofErr w:type="spellStart"/>
            <w:r w:rsidRPr="00763623">
              <w:rPr>
                <w:rFonts w:ascii="Arial" w:hAnsi="Arial" w:cs="Arial"/>
                <w:sz w:val="22"/>
                <w:szCs w:val="22"/>
              </w:rPr>
              <w:t>Normanvillars</w:t>
            </w:r>
            <w:proofErr w:type="spellEnd"/>
          </w:p>
          <w:p w14:paraId="2E89E6E4"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 D3 Rue de la Libération vers abri bus</w:t>
            </w:r>
          </w:p>
          <w:p w14:paraId="7B6B91D7"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 Façade mairie 8 rue des Moulins</w:t>
            </w:r>
          </w:p>
        </w:tc>
        <w:tc>
          <w:tcPr>
            <w:tcW w:w="1974" w:type="dxa"/>
            <w:tcBorders>
              <w:top w:val="nil"/>
              <w:left w:val="nil"/>
              <w:bottom w:val="single" w:sz="4" w:space="0" w:color="auto"/>
              <w:right w:val="nil"/>
            </w:tcBorders>
            <w:shd w:val="clear" w:color="auto" w:fill="auto"/>
            <w:noWrap/>
            <w:vAlign w:val="center"/>
            <w:hideMark/>
          </w:tcPr>
          <w:p w14:paraId="68C6DD37" w14:textId="77777777" w:rsidR="00165979" w:rsidRPr="00763623" w:rsidRDefault="00165979" w:rsidP="00A12AAC">
            <w:pPr>
              <w:ind w:left="634"/>
              <w:jc w:val="right"/>
              <w:rPr>
                <w:rFonts w:ascii="Arial" w:hAnsi="Arial" w:cs="Arial"/>
                <w:sz w:val="22"/>
                <w:szCs w:val="22"/>
              </w:rPr>
            </w:pPr>
          </w:p>
          <w:p w14:paraId="3021676A" w14:textId="77777777" w:rsidR="00165979" w:rsidRPr="00763623" w:rsidRDefault="00165979" w:rsidP="00A12AAC">
            <w:pPr>
              <w:ind w:left="634"/>
              <w:jc w:val="right"/>
              <w:rPr>
                <w:rFonts w:ascii="Arial" w:hAnsi="Arial" w:cs="Arial"/>
                <w:sz w:val="22"/>
                <w:szCs w:val="22"/>
              </w:rPr>
            </w:pPr>
          </w:p>
          <w:p w14:paraId="0C891E95" w14:textId="77777777" w:rsidR="00165979" w:rsidRPr="00763623" w:rsidRDefault="00165979" w:rsidP="00A12AAC">
            <w:pPr>
              <w:ind w:left="634"/>
              <w:jc w:val="center"/>
              <w:rPr>
                <w:rFonts w:ascii="Arial" w:hAnsi="Arial" w:cs="Arial"/>
                <w:sz w:val="22"/>
                <w:szCs w:val="22"/>
              </w:rPr>
            </w:pPr>
            <w:r w:rsidRPr="00763623">
              <w:rPr>
                <w:rFonts w:ascii="Arial" w:hAnsi="Arial" w:cs="Arial"/>
                <w:sz w:val="22"/>
                <w:szCs w:val="22"/>
              </w:rPr>
              <w:t>2592.98 €</w:t>
            </w:r>
          </w:p>
          <w:p w14:paraId="03670224" w14:textId="77777777" w:rsidR="00165979" w:rsidRPr="00763623" w:rsidRDefault="00165979" w:rsidP="00A12AAC">
            <w:pPr>
              <w:ind w:left="634"/>
              <w:jc w:val="center"/>
              <w:rPr>
                <w:rFonts w:ascii="Arial" w:hAnsi="Arial" w:cs="Arial"/>
                <w:sz w:val="22"/>
                <w:szCs w:val="22"/>
              </w:rPr>
            </w:pPr>
            <w:r w:rsidRPr="00763623">
              <w:rPr>
                <w:rFonts w:ascii="Arial" w:hAnsi="Arial" w:cs="Arial"/>
                <w:sz w:val="22"/>
                <w:szCs w:val="22"/>
              </w:rPr>
              <w:t>2592.98 €</w:t>
            </w:r>
          </w:p>
          <w:p w14:paraId="21C9C18C" w14:textId="77777777" w:rsidR="00165979" w:rsidRPr="00763623" w:rsidRDefault="00165979" w:rsidP="00A12AAC">
            <w:pPr>
              <w:ind w:left="634"/>
              <w:jc w:val="center"/>
              <w:rPr>
                <w:rFonts w:ascii="Arial" w:hAnsi="Arial" w:cs="Arial"/>
                <w:sz w:val="22"/>
                <w:szCs w:val="22"/>
              </w:rPr>
            </w:pPr>
            <w:r w:rsidRPr="00763623">
              <w:rPr>
                <w:rFonts w:ascii="Arial" w:hAnsi="Arial" w:cs="Arial"/>
                <w:sz w:val="22"/>
                <w:szCs w:val="22"/>
              </w:rPr>
              <w:t>2245.00 €</w:t>
            </w:r>
          </w:p>
          <w:p w14:paraId="5412E09D" w14:textId="77777777" w:rsidR="00165979" w:rsidRPr="00763623" w:rsidRDefault="00165979" w:rsidP="00A12AAC">
            <w:pPr>
              <w:ind w:left="634"/>
              <w:jc w:val="center"/>
              <w:rPr>
                <w:rFonts w:ascii="Arial" w:hAnsi="Arial" w:cs="Arial"/>
                <w:sz w:val="22"/>
                <w:szCs w:val="22"/>
              </w:rPr>
            </w:pPr>
            <w:r w:rsidRPr="00763623">
              <w:rPr>
                <w:rFonts w:ascii="Arial" w:hAnsi="Arial" w:cs="Arial"/>
                <w:sz w:val="22"/>
                <w:szCs w:val="22"/>
              </w:rPr>
              <w:t>1110.00 €</w:t>
            </w:r>
          </w:p>
          <w:p w14:paraId="733FCF2F" w14:textId="77777777" w:rsidR="00165979" w:rsidRPr="00763623" w:rsidRDefault="00165979" w:rsidP="00A12AAC">
            <w:pPr>
              <w:ind w:left="634"/>
              <w:jc w:val="center"/>
              <w:rPr>
                <w:rFonts w:ascii="Arial" w:hAnsi="Arial" w:cs="Arial"/>
                <w:sz w:val="22"/>
                <w:szCs w:val="22"/>
              </w:rPr>
            </w:pPr>
            <w:r w:rsidRPr="00763623">
              <w:rPr>
                <w:rFonts w:ascii="Arial" w:hAnsi="Arial" w:cs="Arial"/>
                <w:sz w:val="22"/>
                <w:szCs w:val="22"/>
              </w:rPr>
              <w:t>1110.00 €</w:t>
            </w:r>
          </w:p>
          <w:p w14:paraId="71FC2A58" w14:textId="77777777" w:rsidR="00165979" w:rsidRPr="00763623" w:rsidRDefault="00165979" w:rsidP="00A12AAC">
            <w:pPr>
              <w:ind w:left="634"/>
              <w:jc w:val="center"/>
              <w:rPr>
                <w:rFonts w:ascii="Arial" w:hAnsi="Arial" w:cs="Arial"/>
                <w:sz w:val="22"/>
                <w:szCs w:val="22"/>
              </w:rPr>
            </w:pPr>
            <w:r w:rsidRPr="00763623">
              <w:rPr>
                <w:rFonts w:ascii="Arial" w:hAnsi="Arial" w:cs="Arial"/>
                <w:sz w:val="22"/>
                <w:szCs w:val="22"/>
              </w:rPr>
              <w:t>1802.00 €</w:t>
            </w:r>
          </w:p>
        </w:tc>
        <w:tc>
          <w:tcPr>
            <w:tcW w:w="1243" w:type="dxa"/>
            <w:gridSpan w:val="2"/>
            <w:tcBorders>
              <w:top w:val="nil"/>
              <w:left w:val="nil"/>
              <w:bottom w:val="nil"/>
              <w:right w:val="nil"/>
            </w:tcBorders>
            <w:shd w:val="clear" w:color="auto" w:fill="auto"/>
            <w:noWrap/>
            <w:vAlign w:val="center"/>
            <w:hideMark/>
          </w:tcPr>
          <w:p w14:paraId="71F15DF0" w14:textId="77777777" w:rsidR="00165979" w:rsidRPr="00763623" w:rsidRDefault="00165979" w:rsidP="00A12AAC">
            <w:pPr>
              <w:rPr>
                <w:rFonts w:ascii="Arial" w:hAnsi="Arial" w:cs="Arial"/>
                <w:sz w:val="22"/>
                <w:szCs w:val="22"/>
              </w:rPr>
            </w:pPr>
          </w:p>
          <w:p w14:paraId="53ADB6A6" w14:textId="77777777" w:rsidR="00165979" w:rsidRPr="00763623" w:rsidRDefault="00165979" w:rsidP="00A12AAC">
            <w:pPr>
              <w:rPr>
                <w:rFonts w:ascii="Arial" w:hAnsi="Arial" w:cs="Arial"/>
                <w:sz w:val="22"/>
                <w:szCs w:val="22"/>
              </w:rPr>
            </w:pPr>
          </w:p>
        </w:tc>
      </w:tr>
      <w:tr w:rsidR="00165979" w:rsidRPr="00453BFD" w14:paraId="592B5F1D" w14:textId="77777777" w:rsidTr="00A12AAC">
        <w:trPr>
          <w:trHeight w:val="402"/>
          <w:jc w:val="center"/>
        </w:trPr>
        <w:tc>
          <w:tcPr>
            <w:tcW w:w="4743" w:type="dxa"/>
            <w:tcBorders>
              <w:top w:val="nil"/>
              <w:left w:val="nil"/>
              <w:bottom w:val="nil"/>
              <w:right w:val="nil"/>
            </w:tcBorders>
            <w:shd w:val="clear" w:color="auto" w:fill="auto"/>
            <w:noWrap/>
            <w:vAlign w:val="center"/>
            <w:hideMark/>
          </w:tcPr>
          <w:p w14:paraId="4F278979" w14:textId="77777777" w:rsidR="00165979" w:rsidRPr="00763623" w:rsidRDefault="00165979" w:rsidP="00A12AAC">
            <w:pPr>
              <w:rPr>
                <w:rFonts w:ascii="Arial" w:hAnsi="Arial" w:cs="Arial"/>
                <w:sz w:val="22"/>
                <w:szCs w:val="22"/>
              </w:rPr>
            </w:pPr>
          </w:p>
        </w:tc>
        <w:tc>
          <w:tcPr>
            <w:tcW w:w="1974" w:type="dxa"/>
            <w:tcBorders>
              <w:top w:val="single" w:sz="8" w:space="0" w:color="auto"/>
              <w:left w:val="nil"/>
              <w:bottom w:val="nil"/>
              <w:right w:val="nil"/>
            </w:tcBorders>
            <w:shd w:val="clear" w:color="auto" w:fill="auto"/>
            <w:noWrap/>
            <w:vAlign w:val="center"/>
            <w:hideMark/>
          </w:tcPr>
          <w:p w14:paraId="3AD1CD16" w14:textId="77777777" w:rsidR="00165979" w:rsidRPr="00763623" w:rsidRDefault="00165979" w:rsidP="00A12AAC">
            <w:pPr>
              <w:rPr>
                <w:rFonts w:ascii="Arial" w:hAnsi="Arial" w:cs="Arial"/>
                <w:b/>
                <w:bCs/>
                <w:sz w:val="22"/>
                <w:szCs w:val="22"/>
              </w:rPr>
            </w:pPr>
            <w:r>
              <w:rPr>
                <w:rFonts w:ascii="Arial" w:hAnsi="Arial" w:cs="Arial"/>
                <w:b/>
                <w:bCs/>
                <w:sz w:val="22"/>
                <w:szCs w:val="22"/>
              </w:rPr>
              <w:t xml:space="preserve">     </w:t>
            </w:r>
            <w:r w:rsidRPr="00763623">
              <w:rPr>
                <w:rFonts w:ascii="Arial" w:hAnsi="Arial" w:cs="Arial"/>
                <w:b/>
                <w:bCs/>
                <w:sz w:val="22"/>
                <w:szCs w:val="22"/>
              </w:rPr>
              <w:t>11452.96 €</w:t>
            </w:r>
          </w:p>
        </w:tc>
        <w:tc>
          <w:tcPr>
            <w:tcW w:w="1243" w:type="dxa"/>
            <w:gridSpan w:val="2"/>
            <w:tcBorders>
              <w:top w:val="nil"/>
              <w:left w:val="nil"/>
              <w:bottom w:val="nil"/>
              <w:right w:val="nil"/>
            </w:tcBorders>
            <w:shd w:val="clear" w:color="auto" w:fill="auto"/>
            <w:noWrap/>
            <w:vAlign w:val="center"/>
            <w:hideMark/>
          </w:tcPr>
          <w:p w14:paraId="1DB58E93" w14:textId="77777777" w:rsidR="00165979" w:rsidRPr="00763623" w:rsidRDefault="00165979" w:rsidP="00A12AAC">
            <w:pPr>
              <w:rPr>
                <w:rFonts w:ascii="Arial" w:hAnsi="Arial" w:cs="Arial"/>
                <w:sz w:val="22"/>
                <w:szCs w:val="22"/>
              </w:rPr>
            </w:pPr>
          </w:p>
        </w:tc>
      </w:tr>
      <w:tr w:rsidR="00165979" w:rsidRPr="00453BFD" w14:paraId="134C1E99" w14:textId="77777777" w:rsidTr="00A12AAC">
        <w:trPr>
          <w:trHeight w:val="315"/>
          <w:jc w:val="center"/>
        </w:trPr>
        <w:tc>
          <w:tcPr>
            <w:tcW w:w="6717" w:type="dxa"/>
            <w:gridSpan w:val="2"/>
            <w:tcBorders>
              <w:top w:val="nil"/>
              <w:left w:val="nil"/>
              <w:bottom w:val="nil"/>
              <w:right w:val="nil"/>
            </w:tcBorders>
            <w:shd w:val="clear" w:color="auto" w:fill="auto"/>
            <w:noWrap/>
            <w:vAlign w:val="bottom"/>
            <w:hideMark/>
          </w:tcPr>
          <w:p w14:paraId="6FECC0D6" w14:textId="77777777" w:rsidR="00165979" w:rsidRPr="00763623" w:rsidRDefault="00165979" w:rsidP="00A12AAC">
            <w:pPr>
              <w:rPr>
                <w:rFonts w:ascii="Arial" w:hAnsi="Arial" w:cs="Arial"/>
                <w:b/>
                <w:bCs/>
                <w:sz w:val="22"/>
                <w:szCs w:val="22"/>
                <w:u w:val="single"/>
              </w:rPr>
            </w:pPr>
            <w:r w:rsidRPr="00763623">
              <w:rPr>
                <w:rFonts w:ascii="Arial" w:hAnsi="Arial" w:cs="Arial"/>
                <w:b/>
                <w:bCs/>
                <w:sz w:val="22"/>
                <w:szCs w:val="22"/>
                <w:u w:val="single"/>
              </w:rPr>
              <w:t>FINANCEMENT avec subventions sollicitées</w:t>
            </w:r>
          </w:p>
        </w:tc>
        <w:tc>
          <w:tcPr>
            <w:tcW w:w="1243" w:type="dxa"/>
            <w:gridSpan w:val="2"/>
            <w:tcBorders>
              <w:top w:val="nil"/>
              <w:left w:val="nil"/>
              <w:bottom w:val="nil"/>
              <w:right w:val="nil"/>
            </w:tcBorders>
            <w:shd w:val="clear" w:color="auto" w:fill="auto"/>
            <w:noWrap/>
            <w:vAlign w:val="bottom"/>
            <w:hideMark/>
          </w:tcPr>
          <w:p w14:paraId="68AEC1C2" w14:textId="77777777" w:rsidR="00165979" w:rsidRPr="00763623" w:rsidRDefault="00165979" w:rsidP="00A12AAC">
            <w:pPr>
              <w:rPr>
                <w:rFonts w:ascii="Arial" w:hAnsi="Arial" w:cs="Arial"/>
                <w:sz w:val="22"/>
                <w:szCs w:val="22"/>
              </w:rPr>
            </w:pPr>
          </w:p>
        </w:tc>
      </w:tr>
      <w:tr w:rsidR="00165979" w:rsidRPr="00453BFD" w14:paraId="3E366D9F" w14:textId="77777777" w:rsidTr="00A12AAC">
        <w:trPr>
          <w:gridAfter w:val="1"/>
          <w:wAfter w:w="540" w:type="dxa"/>
          <w:trHeight w:val="402"/>
          <w:jc w:val="center"/>
        </w:trPr>
        <w:tc>
          <w:tcPr>
            <w:tcW w:w="4743" w:type="dxa"/>
            <w:tcBorders>
              <w:top w:val="nil"/>
              <w:left w:val="nil"/>
              <w:bottom w:val="single" w:sz="4" w:space="0" w:color="auto"/>
              <w:right w:val="nil"/>
            </w:tcBorders>
            <w:shd w:val="clear" w:color="auto" w:fill="auto"/>
            <w:noWrap/>
            <w:vAlign w:val="center"/>
            <w:hideMark/>
          </w:tcPr>
          <w:p w14:paraId="6A3E955E" w14:textId="77777777" w:rsidR="00165979" w:rsidRPr="00763623" w:rsidRDefault="00165979" w:rsidP="00A12AAC">
            <w:pPr>
              <w:rPr>
                <w:rFonts w:ascii="Arial" w:hAnsi="Arial" w:cs="Arial"/>
                <w:sz w:val="22"/>
                <w:szCs w:val="22"/>
              </w:rPr>
            </w:pPr>
            <w:r w:rsidRPr="00763623">
              <w:rPr>
                <w:rFonts w:ascii="Arial" w:hAnsi="Arial" w:cs="Arial"/>
                <w:sz w:val="22"/>
                <w:szCs w:val="22"/>
              </w:rPr>
              <w:t>Commune (fonds propres ou emprunt)</w:t>
            </w:r>
          </w:p>
        </w:tc>
        <w:tc>
          <w:tcPr>
            <w:tcW w:w="1974" w:type="dxa"/>
            <w:tcBorders>
              <w:top w:val="nil"/>
              <w:left w:val="nil"/>
              <w:bottom w:val="single" w:sz="4" w:space="0" w:color="auto"/>
              <w:right w:val="nil"/>
            </w:tcBorders>
            <w:shd w:val="clear" w:color="auto" w:fill="auto"/>
            <w:noWrap/>
            <w:vAlign w:val="center"/>
            <w:hideMark/>
          </w:tcPr>
          <w:p w14:paraId="7DF5236B" w14:textId="77777777" w:rsidR="00165979" w:rsidRPr="00763623" w:rsidRDefault="00165979" w:rsidP="00A12AAC">
            <w:pPr>
              <w:tabs>
                <w:tab w:val="left" w:pos="405"/>
              </w:tabs>
              <w:rPr>
                <w:rFonts w:ascii="Arial" w:hAnsi="Arial" w:cs="Arial"/>
                <w:sz w:val="22"/>
                <w:szCs w:val="22"/>
              </w:rPr>
            </w:pPr>
            <w:r>
              <w:rPr>
                <w:rFonts w:ascii="Arial" w:hAnsi="Arial" w:cs="Arial"/>
                <w:sz w:val="22"/>
                <w:szCs w:val="22"/>
              </w:rPr>
              <w:t xml:space="preserve">       3</w:t>
            </w:r>
            <w:r w:rsidRPr="00763623">
              <w:rPr>
                <w:rFonts w:ascii="Arial" w:hAnsi="Arial" w:cs="Arial"/>
                <w:sz w:val="22"/>
                <w:szCs w:val="22"/>
              </w:rPr>
              <w:t>435.89 €</w:t>
            </w:r>
          </w:p>
        </w:tc>
        <w:tc>
          <w:tcPr>
            <w:tcW w:w="703" w:type="dxa"/>
            <w:tcBorders>
              <w:top w:val="nil"/>
              <w:left w:val="nil"/>
              <w:bottom w:val="nil"/>
              <w:right w:val="nil"/>
            </w:tcBorders>
            <w:shd w:val="clear" w:color="auto" w:fill="auto"/>
            <w:noWrap/>
            <w:vAlign w:val="center"/>
            <w:hideMark/>
          </w:tcPr>
          <w:p w14:paraId="405CABC5" w14:textId="77777777" w:rsidR="00165979" w:rsidRPr="00763623" w:rsidRDefault="00165979" w:rsidP="00A12AAC">
            <w:pPr>
              <w:jc w:val="center"/>
              <w:rPr>
                <w:rFonts w:ascii="Arial" w:hAnsi="Arial" w:cs="Arial"/>
                <w:sz w:val="22"/>
                <w:szCs w:val="22"/>
              </w:rPr>
            </w:pPr>
            <w:r w:rsidRPr="00763623">
              <w:rPr>
                <w:rFonts w:ascii="Arial" w:hAnsi="Arial" w:cs="Arial"/>
                <w:sz w:val="22"/>
                <w:szCs w:val="22"/>
              </w:rPr>
              <w:t>30%</w:t>
            </w:r>
          </w:p>
        </w:tc>
      </w:tr>
      <w:tr w:rsidR="00165979" w:rsidRPr="00453BFD" w14:paraId="4BF0E6F3" w14:textId="77777777" w:rsidTr="00A12AAC">
        <w:trPr>
          <w:gridAfter w:val="1"/>
          <w:wAfter w:w="540" w:type="dxa"/>
          <w:trHeight w:val="402"/>
          <w:jc w:val="center"/>
        </w:trPr>
        <w:tc>
          <w:tcPr>
            <w:tcW w:w="4743" w:type="dxa"/>
            <w:tcBorders>
              <w:top w:val="nil"/>
              <w:left w:val="nil"/>
              <w:bottom w:val="single" w:sz="4" w:space="0" w:color="auto"/>
              <w:right w:val="nil"/>
            </w:tcBorders>
            <w:shd w:val="clear" w:color="auto" w:fill="auto"/>
            <w:noWrap/>
            <w:vAlign w:val="center"/>
            <w:hideMark/>
          </w:tcPr>
          <w:p w14:paraId="49184A6C" w14:textId="77777777" w:rsidR="00165979" w:rsidRPr="00763623" w:rsidRDefault="00165979" w:rsidP="00A12AAC">
            <w:pPr>
              <w:rPr>
                <w:rFonts w:ascii="Arial" w:hAnsi="Arial" w:cs="Arial"/>
                <w:sz w:val="22"/>
                <w:szCs w:val="22"/>
              </w:rPr>
            </w:pPr>
            <w:r w:rsidRPr="00763623">
              <w:rPr>
                <w:rFonts w:ascii="Arial" w:hAnsi="Arial" w:cs="Arial"/>
                <w:sz w:val="22"/>
                <w:szCs w:val="22"/>
              </w:rPr>
              <w:t>CCST-Fonds concours investissement</w:t>
            </w:r>
          </w:p>
        </w:tc>
        <w:tc>
          <w:tcPr>
            <w:tcW w:w="1974" w:type="dxa"/>
            <w:tcBorders>
              <w:top w:val="nil"/>
              <w:left w:val="nil"/>
              <w:bottom w:val="single" w:sz="4" w:space="0" w:color="auto"/>
              <w:right w:val="nil"/>
            </w:tcBorders>
            <w:shd w:val="clear" w:color="auto" w:fill="auto"/>
            <w:noWrap/>
            <w:vAlign w:val="center"/>
            <w:hideMark/>
          </w:tcPr>
          <w:p w14:paraId="43EBED06" w14:textId="77777777" w:rsidR="00165979" w:rsidRPr="00763623" w:rsidRDefault="00165979" w:rsidP="00A12AAC">
            <w:pPr>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 xml:space="preserve">  3</w:t>
            </w:r>
            <w:r w:rsidRPr="00763623">
              <w:rPr>
                <w:rFonts w:ascii="Arial" w:hAnsi="Arial" w:cs="Arial"/>
                <w:sz w:val="22"/>
                <w:szCs w:val="22"/>
              </w:rPr>
              <w:t>435.89 €</w:t>
            </w:r>
          </w:p>
        </w:tc>
        <w:tc>
          <w:tcPr>
            <w:tcW w:w="703" w:type="dxa"/>
            <w:tcBorders>
              <w:top w:val="single" w:sz="4" w:space="0" w:color="auto"/>
              <w:left w:val="nil"/>
              <w:bottom w:val="single" w:sz="4" w:space="0" w:color="auto"/>
              <w:right w:val="nil"/>
            </w:tcBorders>
            <w:shd w:val="clear" w:color="auto" w:fill="auto"/>
            <w:noWrap/>
            <w:vAlign w:val="center"/>
            <w:hideMark/>
          </w:tcPr>
          <w:p w14:paraId="4CF0C636" w14:textId="77777777" w:rsidR="00165979" w:rsidRPr="00763623" w:rsidRDefault="00165979" w:rsidP="00A12AAC">
            <w:pPr>
              <w:jc w:val="center"/>
              <w:rPr>
                <w:rFonts w:ascii="Arial" w:hAnsi="Arial" w:cs="Arial"/>
                <w:sz w:val="22"/>
                <w:szCs w:val="22"/>
              </w:rPr>
            </w:pPr>
            <w:r w:rsidRPr="00763623">
              <w:rPr>
                <w:rFonts w:ascii="Arial" w:hAnsi="Arial" w:cs="Arial"/>
                <w:sz w:val="22"/>
                <w:szCs w:val="22"/>
              </w:rPr>
              <w:t>30%</w:t>
            </w:r>
          </w:p>
        </w:tc>
      </w:tr>
      <w:tr w:rsidR="00165979" w:rsidRPr="00453BFD" w14:paraId="41D9D0FD" w14:textId="77777777" w:rsidTr="00A12AAC">
        <w:trPr>
          <w:gridAfter w:val="1"/>
          <w:wAfter w:w="540" w:type="dxa"/>
          <w:trHeight w:val="402"/>
          <w:jc w:val="center"/>
        </w:trPr>
        <w:tc>
          <w:tcPr>
            <w:tcW w:w="4743" w:type="dxa"/>
            <w:tcBorders>
              <w:top w:val="nil"/>
              <w:left w:val="nil"/>
              <w:bottom w:val="single" w:sz="4" w:space="0" w:color="auto"/>
              <w:right w:val="nil"/>
            </w:tcBorders>
            <w:shd w:val="clear" w:color="auto" w:fill="auto"/>
            <w:noWrap/>
            <w:vAlign w:val="center"/>
          </w:tcPr>
          <w:p w14:paraId="73D8D03E" w14:textId="77777777" w:rsidR="00165979" w:rsidRPr="00763623" w:rsidRDefault="00165979" w:rsidP="00A12AAC">
            <w:pPr>
              <w:rPr>
                <w:rFonts w:ascii="Arial" w:hAnsi="Arial" w:cs="Arial"/>
                <w:sz w:val="22"/>
                <w:szCs w:val="22"/>
              </w:rPr>
            </w:pPr>
            <w:r w:rsidRPr="00763623">
              <w:rPr>
                <w:rFonts w:ascii="Arial" w:hAnsi="Arial" w:cs="Arial"/>
                <w:sz w:val="22"/>
                <w:szCs w:val="22"/>
              </w:rPr>
              <w:t xml:space="preserve">CD-Amendes de police </w:t>
            </w:r>
          </w:p>
        </w:tc>
        <w:tc>
          <w:tcPr>
            <w:tcW w:w="1974" w:type="dxa"/>
            <w:tcBorders>
              <w:top w:val="nil"/>
              <w:left w:val="nil"/>
              <w:bottom w:val="single" w:sz="4" w:space="0" w:color="auto"/>
              <w:right w:val="nil"/>
            </w:tcBorders>
            <w:shd w:val="clear" w:color="auto" w:fill="auto"/>
            <w:noWrap/>
            <w:vAlign w:val="center"/>
          </w:tcPr>
          <w:p w14:paraId="5FB9BDCD" w14:textId="77777777" w:rsidR="00165979" w:rsidRPr="00763623" w:rsidRDefault="00165979" w:rsidP="00A12AAC">
            <w:pPr>
              <w:jc w:val="center"/>
              <w:rPr>
                <w:rFonts w:ascii="Arial" w:hAnsi="Arial" w:cs="Arial"/>
                <w:sz w:val="22"/>
                <w:szCs w:val="22"/>
              </w:rPr>
            </w:pPr>
            <w:r>
              <w:rPr>
                <w:rFonts w:ascii="Arial" w:hAnsi="Arial" w:cs="Arial"/>
                <w:sz w:val="22"/>
                <w:szCs w:val="22"/>
              </w:rPr>
              <w:t>4</w:t>
            </w:r>
            <w:r w:rsidRPr="00763623">
              <w:rPr>
                <w:rFonts w:ascii="Arial" w:hAnsi="Arial" w:cs="Arial"/>
                <w:sz w:val="22"/>
                <w:szCs w:val="22"/>
              </w:rPr>
              <w:t>581.18 €</w:t>
            </w:r>
          </w:p>
        </w:tc>
        <w:tc>
          <w:tcPr>
            <w:tcW w:w="703" w:type="dxa"/>
            <w:tcBorders>
              <w:top w:val="single" w:sz="4" w:space="0" w:color="auto"/>
              <w:left w:val="nil"/>
              <w:bottom w:val="single" w:sz="4" w:space="0" w:color="auto"/>
              <w:right w:val="nil"/>
            </w:tcBorders>
            <w:shd w:val="clear" w:color="auto" w:fill="auto"/>
            <w:noWrap/>
            <w:vAlign w:val="center"/>
          </w:tcPr>
          <w:p w14:paraId="73B3553C" w14:textId="77777777" w:rsidR="00165979" w:rsidRPr="00763623" w:rsidRDefault="00165979" w:rsidP="00A12AAC">
            <w:pPr>
              <w:jc w:val="center"/>
              <w:rPr>
                <w:rFonts w:ascii="Arial" w:hAnsi="Arial" w:cs="Arial"/>
                <w:sz w:val="22"/>
                <w:szCs w:val="22"/>
              </w:rPr>
            </w:pPr>
            <w:r w:rsidRPr="00763623">
              <w:rPr>
                <w:rFonts w:ascii="Arial" w:hAnsi="Arial" w:cs="Arial"/>
                <w:sz w:val="22"/>
                <w:szCs w:val="22"/>
              </w:rPr>
              <w:t xml:space="preserve"> 40%</w:t>
            </w:r>
          </w:p>
        </w:tc>
      </w:tr>
      <w:tr w:rsidR="00165979" w:rsidRPr="00453BFD" w14:paraId="146F0BB3" w14:textId="77777777" w:rsidTr="00A12AAC">
        <w:trPr>
          <w:gridAfter w:val="1"/>
          <w:wAfter w:w="540" w:type="dxa"/>
          <w:trHeight w:val="402"/>
          <w:jc w:val="center"/>
        </w:trPr>
        <w:tc>
          <w:tcPr>
            <w:tcW w:w="4743" w:type="dxa"/>
            <w:tcBorders>
              <w:top w:val="nil"/>
              <w:left w:val="nil"/>
              <w:bottom w:val="nil"/>
              <w:right w:val="nil"/>
            </w:tcBorders>
            <w:shd w:val="clear" w:color="auto" w:fill="auto"/>
            <w:noWrap/>
            <w:vAlign w:val="center"/>
            <w:hideMark/>
          </w:tcPr>
          <w:p w14:paraId="5C334CDB" w14:textId="77777777" w:rsidR="00165979" w:rsidRPr="00763623" w:rsidRDefault="00165979" w:rsidP="00A12AAC">
            <w:pPr>
              <w:rPr>
                <w:rFonts w:ascii="Arial" w:hAnsi="Arial" w:cs="Arial"/>
                <w:sz w:val="22"/>
                <w:szCs w:val="22"/>
              </w:rPr>
            </w:pPr>
          </w:p>
        </w:tc>
        <w:tc>
          <w:tcPr>
            <w:tcW w:w="1974" w:type="dxa"/>
            <w:tcBorders>
              <w:top w:val="single" w:sz="8" w:space="0" w:color="auto"/>
              <w:left w:val="nil"/>
              <w:bottom w:val="nil"/>
              <w:right w:val="nil"/>
            </w:tcBorders>
            <w:shd w:val="clear" w:color="auto" w:fill="auto"/>
            <w:noWrap/>
            <w:vAlign w:val="center"/>
            <w:hideMark/>
          </w:tcPr>
          <w:p w14:paraId="37184A52" w14:textId="77777777" w:rsidR="00165979" w:rsidRPr="00763623" w:rsidRDefault="00165979" w:rsidP="00A12AAC">
            <w:pPr>
              <w:rPr>
                <w:rFonts w:ascii="Arial" w:hAnsi="Arial" w:cs="Arial"/>
                <w:b/>
                <w:bCs/>
                <w:sz w:val="22"/>
                <w:szCs w:val="22"/>
              </w:rPr>
            </w:pPr>
            <w:r>
              <w:rPr>
                <w:rFonts w:ascii="Arial" w:hAnsi="Arial" w:cs="Arial"/>
                <w:b/>
                <w:bCs/>
                <w:sz w:val="22"/>
                <w:szCs w:val="22"/>
              </w:rPr>
              <w:t xml:space="preserve">      11</w:t>
            </w:r>
            <w:r w:rsidRPr="00763623">
              <w:rPr>
                <w:rFonts w:ascii="Arial" w:hAnsi="Arial" w:cs="Arial"/>
                <w:b/>
                <w:bCs/>
                <w:sz w:val="22"/>
                <w:szCs w:val="22"/>
              </w:rPr>
              <w:t>452.96 €</w:t>
            </w:r>
            <w:r w:rsidR="005E47D2">
              <w:rPr>
                <w:rFonts w:ascii="Arial" w:hAnsi="Arial" w:cs="Arial"/>
                <w:b/>
                <w:bCs/>
                <w:sz w:val="22"/>
                <w:szCs w:val="22"/>
              </w:rPr>
              <w:t xml:space="preserve">          </w:t>
            </w:r>
          </w:p>
        </w:tc>
        <w:tc>
          <w:tcPr>
            <w:tcW w:w="703" w:type="dxa"/>
            <w:tcBorders>
              <w:top w:val="nil"/>
              <w:left w:val="nil"/>
              <w:bottom w:val="nil"/>
              <w:right w:val="nil"/>
            </w:tcBorders>
            <w:shd w:val="clear" w:color="auto" w:fill="auto"/>
            <w:noWrap/>
            <w:vAlign w:val="center"/>
            <w:hideMark/>
          </w:tcPr>
          <w:p w14:paraId="39E800AF" w14:textId="77777777" w:rsidR="00165979" w:rsidRPr="00763623" w:rsidRDefault="005E47D2" w:rsidP="005E47D2">
            <w:pPr>
              <w:jc w:val="center"/>
              <w:rPr>
                <w:rFonts w:ascii="Arial" w:hAnsi="Arial" w:cs="Arial"/>
                <w:sz w:val="22"/>
                <w:szCs w:val="22"/>
              </w:rPr>
            </w:pPr>
            <w:r w:rsidRPr="00763623">
              <w:rPr>
                <w:rFonts w:ascii="Arial" w:hAnsi="Arial" w:cs="Arial"/>
                <w:sz w:val="22"/>
                <w:szCs w:val="22"/>
              </w:rPr>
              <w:t>100%</w:t>
            </w:r>
            <w:r w:rsidR="00165979" w:rsidRPr="00763623">
              <w:rPr>
                <w:rFonts w:ascii="Arial" w:hAnsi="Arial" w:cs="Arial"/>
                <w:sz w:val="22"/>
                <w:szCs w:val="22"/>
              </w:rPr>
              <w:t xml:space="preserve"> </w:t>
            </w:r>
          </w:p>
        </w:tc>
      </w:tr>
    </w:tbl>
    <w:p w14:paraId="03208881" w14:textId="77777777" w:rsidR="00165979" w:rsidRDefault="00165979" w:rsidP="00165979">
      <w:pPr>
        <w:pStyle w:val="western"/>
        <w:pBdr>
          <w:top w:val="single" w:sz="4" w:space="1" w:color="auto"/>
          <w:left w:val="single" w:sz="4" w:space="4" w:color="auto"/>
          <w:bottom w:val="single" w:sz="4" w:space="1" w:color="auto"/>
          <w:right w:val="single" w:sz="4" w:space="4" w:color="auto"/>
        </w:pBdr>
        <w:spacing w:before="0" w:beforeAutospacing="0" w:after="0"/>
        <w:ind w:left="142"/>
        <w:rPr>
          <w:b/>
        </w:rPr>
      </w:pPr>
      <w:r w:rsidRPr="00763623">
        <w:t>Après examen, discussion et après en avoir délibéré, le conseil municipal</w:t>
      </w:r>
      <w:r>
        <w:t>,</w:t>
      </w:r>
      <w:r w:rsidRPr="00763623">
        <w:t xml:space="preserve"> à l’unanimité des membres présents </w:t>
      </w:r>
      <w:r w:rsidRPr="00585BCB">
        <w:rPr>
          <w:b/>
        </w:rPr>
        <w:t>RETIENT l’Entreprise BAUMGARTNER pour procéder à la mise en place de l’éclairage des 6 passages-piétons existants au village pour un montant HT 11152.96/TTC 13743.55 €</w:t>
      </w:r>
      <w:r>
        <w:rPr>
          <w:b/>
        </w:rPr>
        <w:t xml:space="preserve"> ; </w:t>
      </w:r>
      <w:r w:rsidRPr="00585BCB">
        <w:rPr>
          <w:b/>
        </w:rPr>
        <w:t>ACCEPTE le plan</w:t>
      </w:r>
      <w:r>
        <w:rPr>
          <w:b/>
        </w:rPr>
        <w:t xml:space="preserve"> prévisionnel</w:t>
      </w:r>
      <w:r w:rsidRPr="00585BCB">
        <w:rPr>
          <w:b/>
        </w:rPr>
        <w:t xml:space="preserve"> de financement tel que présenté</w:t>
      </w:r>
      <w:r>
        <w:rPr>
          <w:b/>
        </w:rPr>
        <w:t xml:space="preserve"> ci-dessus ; INSCRIT cette dépense au budget primitif 2022 de la commune et </w:t>
      </w:r>
      <w:r w:rsidRPr="004E2D5B">
        <w:rPr>
          <w:b/>
        </w:rPr>
        <w:t>AUTORISE</w:t>
      </w:r>
      <w:r>
        <w:rPr>
          <w:b/>
        </w:rPr>
        <w:t xml:space="preserve"> le Maire</w:t>
      </w:r>
      <w:r w:rsidRPr="004E2D5B">
        <w:rPr>
          <w:b/>
        </w:rPr>
        <w:t xml:space="preserve"> à signer</w:t>
      </w:r>
      <w:r>
        <w:rPr>
          <w:b/>
        </w:rPr>
        <w:t xml:space="preserve"> tous</w:t>
      </w:r>
      <w:r w:rsidRPr="004E2D5B">
        <w:rPr>
          <w:b/>
        </w:rPr>
        <w:t xml:space="preserve"> les documents relatifs à ce projet.</w:t>
      </w:r>
    </w:p>
    <w:p w14:paraId="1221725D" w14:textId="77777777" w:rsidR="00EC02AD" w:rsidRPr="005E47D2" w:rsidRDefault="00EC02AD" w:rsidP="00AF34BA">
      <w:pPr>
        <w:pStyle w:val="Corpsdetexte2"/>
        <w:spacing w:after="0" w:line="240" w:lineRule="auto"/>
        <w:jc w:val="both"/>
        <w:rPr>
          <w:rFonts w:ascii="Arial" w:hAnsi="Arial" w:cs="Arial"/>
          <w:b/>
          <w:sz w:val="16"/>
          <w:szCs w:val="16"/>
          <w:u w:val="single"/>
        </w:rPr>
      </w:pPr>
    </w:p>
    <w:p w14:paraId="282D27CA" w14:textId="77777777" w:rsidR="007A245B" w:rsidRPr="00B51E45" w:rsidRDefault="005E47D2" w:rsidP="00AF34BA">
      <w:pPr>
        <w:pStyle w:val="Corpsdetexte2"/>
        <w:spacing w:after="0" w:line="240" w:lineRule="auto"/>
        <w:jc w:val="both"/>
        <w:rPr>
          <w:rFonts w:ascii="Arial" w:hAnsi="Arial" w:cs="Arial"/>
          <w:b/>
          <w:sz w:val="22"/>
          <w:szCs w:val="22"/>
          <w:u w:val="single"/>
        </w:rPr>
      </w:pPr>
      <w:r>
        <w:rPr>
          <w:rFonts w:ascii="Arial" w:hAnsi="Arial" w:cs="Arial"/>
          <w:b/>
          <w:sz w:val="22"/>
          <w:szCs w:val="22"/>
          <w:u w:val="single"/>
        </w:rPr>
        <w:t>5</w:t>
      </w:r>
      <w:r w:rsidR="00665EE8" w:rsidRPr="00B51E45">
        <w:rPr>
          <w:rFonts w:ascii="Arial" w:hAnsi="Arial" w:cs="Arial"/>
          <w:b/>
          <w:sz w:val="22"/>
          <w:szCs w:val="22"/>
          <w:u w:val="single"/>
        </w:rPr>
        <w:t>-</w:t>
      </w:r>
      <w:r w:rsidR="00EC02AD">
        <w:rPr>
          <w:rFonts w:ascii="Arial" w:hAnsi="Arial" w:cs="Arial"/>
          <w:b/>
          <w:sz w:val="22"/>
          <w:szCs w:val="22"/>
          <w:u w:val="single"/>
        </w:rPr>
        <w:t>Remplacement anciens luminaires en LED : plan</w:t>
      </w:r>
      <w:r w:rsidR="00165979">
        <w:rPr>
          <w:rFonts w:ascii="Arial" w:hAnsi="Arial" w:cs="Arial"/>
          <w:b/>
          <w:sz w:val="22"/>
          <w:szCs w:val="22"/>
          <w:u w:val="single"/>
        </w:rPr>
        <w:t xml:space="preserve"> d</w:t>
      </w:r>
      <w:r w:rsidR="00EC02AD">
        <w:rPr>
          <w:rFonts w:ascii="Arial" w:hAnsi="Arial" w:cs="Arial"/>
          <w:b/>
          <w:sz w:val="22"/>
          <w:szCs w:val="22"/>
          <w:u w:val="single"/>
        </w:rPr>
        <w:t>e financement prévisionnel</w:t>
      </w:r>
    </w:p>
    <w:p w14:paraId="675C3E3B" w14:textId="77777777" w:rsidR="00165979" w:rsidRDefault="00165979" w:rsidP="00165979">
      <w:pPr>
        <w:contextualSpacing/>
        <w:jc w:val="both"/>
        <w:outlineLvl w:val="0"/>
        <w:rPr>
          <w:rFonts w:ascii="Arial" w:hAnsi="Arial" w:cs="Arial"/>
          <w:sz w:val="22"/>
          <w:szCs w:val="22"/>
        </w:rPr>
      </w:pPr>
      <w:r>
        <w:rPr>
          <w:rFonts w:ascii="Arial" w:hAnsi="Arial" w:cs="Arial"/>
          <w:sz w:val="22"/>
          <w:szCs w:val="22"/>
        </w:rPr>
        <w:t>Le Maire explique à l’assemblée que par mesure d’économie, il devient indispensable plus que jamais de remplacer les anciens luminaires par des LED.</w:t>
      </w:r>
    </w:p>
    <w:p w14:paraId="58CC5312" w14:textId="77777777" w:rsidR="00165979" w:rsidRDefault="00165979" w:rsidP="00165979">
      <w:pPr>
        <w:contextualSpacing/>
        <w:jc w:val="both"/>
        <w:outlineLvl w:val="0"/>
        <w:rPr>
          <w:rFonts w:ascii="Arial" w:hAnsi="Arial" w:cs="Arial"/>
          <w:sz w:val="22"/>
          <w:szCs w:val="22"/>
        </w:rPr>
      </w:pPr>
      <w:r>
        <w:rPr>
          <w:rFonts w:ascii="Arial" w:hAnsi="Arial" w:cs="Arial"/>
          <w:sz w:val="22"/>
          <w:szCs w:val="22"/>
        </w:rPr>
        <w:t>Parmi les devis proposés, il semblerait que celui de l’Entreprise CITEOS de Kingersheim présente le plus d’intérêt pour un coût HT 19 860/TTC 23 832 € pour 45 luminaires sur le ban communal.</w:t>
      </w:r>
    </w:p>
    <w:tbl>
      <w:tblPr>
        <w:tblW w:w="9733" w:type="dxa"/>
        <w:jc w:val="center"/>
        <w:tblCellMar>
          <w:left w:w="70" w:type="dxa"/>
          <w:right w:w="70" w:type="dxa"/>
        </w:tblCellMar>
        <w:tblLook w:val="04A0" w:firstRow="1" w:lastRow="0" w:firstColumn="1" w:lastColumn="0" w:noHBand="0" w:noVBand="1"/>
      </w:tblPr>
      <w:tblGrid>
        <w:gridCol w:w="1276"/>
        <w:gridCol w:w="3467"/>
        <w:gridCol w:w="1229"/>
        <w:gridCol w:w="745"/>
        <w:gridCol w:w="531"/>
        <w:gridCol w:w="1209"/>
        <w:gridCol w:w="1276"/>
      </w:tblGrid>
      <w:tr w:rsidR="00165979" w:rsidRPr="00763623" w14:paraId="0022B6BF" w14:textId="77777777" w:rsidTr="00165979">
        <w:trPr>
          <w:gridAfter w:val="1"/>
          <w:wAfter w:w="1276" w:type="dxa"/>
          <w:trHeight w:val="315"/>
          <w:jc w:val="center"/>
        </w:trPr>
        <w:tc>
          <w:tcPr>
            <w:tcW w:w="8457" w:type="dxa"/>
            <w:gridSpan w:val="6"/>
            <w:tcBorders>
              <w:top w:val="nil"/>
              <w:left w:val="nil"/>
              <w:bottom w:val="nil"/>
              <w:right w:val="nil"/>
            </w:tcBorders>
            <w:shd w:val="clear" w:color="auto" w:fill="auto"/>
            <w:noWrap/>
            <w:vAlign w:val="bottom"/>
            <w:hideMark/>
          </w:tcPr>
          <w:p w14:paraId="319BBA1F" w14:textId="77777777" w:rsidR="00165979" w:rsidRPr="005E47D2" w:rsidRDefault="00165979" w:rsidP="00165979">
            <w:pPr>
              <w:ind w:left="209"/>
              <w:rPr>
                <w:rFonts w:ascii="Arial" w:hAnsi="Arial" w:cs="Arial"/>
                <w:b/>
                <w:bCs/>
                <w:sz w:val="16"/>
                <w:szCs w:val="16"/>
                <w:u w:val="single"/>
              </w:rPr>
            </w:pPr>
          </w:p>
          <w:p w14:paraId="3E401645" w14:textId="77777777" w:rsidR="005E47D2" w:rsidRPr="006C08A5" w:rsidRDefault="005E47D2" w:rsidP="005E47D2">
            <w:pPr>
              <w:jc w:val="both"/>
              <w:outlineLvl w:val="0"/>
              <w:rPr>
                <w:rFonts w:ascii="Arial" w:hAnsi="Arial" w:cs="Arial"/>
                <w:sz w:val="22"/>
                <w:szCs w:val="22"/>
              </w:rPr>
            </w:pPr>
            <w:r w:rsidRPr="006C08A5">
              <w:rPr>
                <w:rFonts w:ascii="Arial" w:hAnsi="Arial" w:cs="Arial"/>
                <w:sz w:val="22"/>
                <w:szCs w:val="22"/>
              </w:rPr>
              <w:t>Le Maire propose le plan prévisionnel de financement suivant :</w:t>
            </w:r>
          </w:p>
          <w:p w14:paraId="3BA33B32" w14:textId="77777777" w:rsidR="00165979" w:rsidRPr="00763623" w:rsidRDefault="00165979" w:rsidP="00165979">
            <w:pPr>
              <w:ind w:left="209"/>
              <w:rPr>
                <w:rFonts w:ascii="Arial" w:hAnsi="Arial" w:cs="Arial"/>
                <w:b/>
                <w:bCs/>
                <w:sz w:val="22"/>
                <w:szCs w:val="22"/>
                <w:u w:val="single"/>
              </w:rPr>
            </w:pPr>
            <w:r w:rsidRPr="00763623">
              <w:rPr>
                <w:rFonts w:ascii="Arial" w:hAnsi="Arial" w:cs="Arial"/>
                <w:b/>
                <w:bCs/>
                <w:sz w:val="22"/>
                <w:szCs w:val="22"/>
                <w:u w:val="single"/>
              </w:rPr>
              <w:t xml:space="preserve">COÛT HT </w:t>
            </w:r>
          </w:p>
        </w:tc>
      </w:tr>
      <w:tr w:rsidR="00165979" w:rsidRPr="00763623" w14:paraId="01EB244C" w14:textId="77777777" w:rsidTr="00165979">
        <w:trPr>
          <w:gridAfter w:val="1"/>
          <w:wAfter w:w="1276" w:type="dxa"/>
          <w:trHeight w:val="2342"/>
          <w:jc w:val="center"/>
        </w:trPr>
        <w:tc>
          <w:tcPr>
            <w:tcW w:w="5972" w:type="dxa"/>
            <w:gridSpan w:val="3"/>
            <w:tcBorders>
              <w:top w:val="nil"/>
              <w:left w:val="nil"/>
              <w:bottom w:val="single" w:sz="4" w:space="0" w:color="auto"/>
              <w:right w:val="nil"/>
            </w:tcBorders>
            <w:shd w:val="clear" w:color="auto" w:fill="auto"/>
            <w:noWrap/>
            <w:vAlign w:val="center"/>
            <w:hideMark/>
          </w:tcPr>
          <w:p w14:paraId="4EC97F19" w14:textId="77777777" w:rsidR="00165979" w:rsidRPr="00763623" w:rsidRDefault="00165979" w:rsidP="00165979">
            <w:pPr>
              <w:ind w:left="209"/>
              <w:rPr>
                <w:rFonts w:ascii="Arial" w:hAnsi="Arial" w:cs="Arial"/>
                <w:sz w:val="22"/>
                <w:szCs w:val="22"/>
              </w:rPr>
            </w:pPr>
            <w:r>
              <w:rPr>
                <w:rFonts w:ascii="Arial" w:hAnsi="Arial" w:cs="Arial"/>
                <w:sz w:val="22"/>
                <w:szCs w:val="22"/>
              </w:rPr>
              <w:t>Rénovation éclairage public sur le ban communal par le remplacement de 45 anciens luminaires par des LED</w:t>
            </w:r>
            <w:r w:rsidRPr="00763623">
              <w:rPr>
                <w:rFonts w:ascii="Arial" w:hAnsi="Arial" w:cs="Arial"/>
                <w:sz w:val="22"/>
                <w:szCs w:val="22"/>
              </w:rPr>
              <w:t> :</w:t>
            </w:r>
          </w:p>
          <w:p w14:paraId="231DC763" w14:textId="77777777" w:rsidR="00165979" w:rsidRPr="00763623" w:rsidRDefault="00165979" w:rsidP="00165979">
            <w:pPr>
              <w:ind w:left="209"/>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Visite sur site &amp; étude d’éclairement</w:t>
            </w:r>
            <w:r w:rsidRPr="00763623">
              <w:rPr>
                <w:rFonts w:ascii="Arial" w:hAnsi="Arial" w:cs="Arial"/>
                <w:sz w:val="22"/>
                <w:szCs w:val="22"/>
              </w:rPr>
              <w:t xml:space="preserve"> </w:t>
            </w:r>
          </w:p>
          <w:p w14:paraId="4876F901" w14:textId="77777777" w:rsidR="00165979" w:rsidRPr="00763623" w:rsidRDefault="00165979" w:rsidP="00165979">
            <w:pPr>
              <w:ind w:left="351" w:hanging="142"/>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Indemnité déplacement &amp; locations de 2 véhicules spécifiques</w:t>
            </w:r>
          </w:p>
          <w:p w14:paraId="173B859D" w14:textId="77777777" w:rsidR="00165979" w:rsidRPr="00763623" w:rsidRDefault="00165979" w:rsidP="00165979">
            <w:pPr>
              <w:ind w:left="209"/>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Consignation coffrets</w:t>
            </w:r>
          </w:p>
          <w:p w14:paraId="6181A13D" w14:textId="77777777" w:rsidR="00165979" w:rsidRPr="00763623" w:rsidRDefault="00165979" w:rsidP="00165979">
            <w:pPr>
              <w:ind w:left="209"/>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Dépose luminaires sur poteau</w:t>
            </w:r>
          </w:p>
          <w:p w14:paraId="45138CC2" w14:textId="77777777" w:rsidR="00165979" w:rsidRPr="00763623" w:rsidRDefault="00165979" w:rsidP="00165979">
            <w:pPr>
              <w:ind w:left="209"/>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Fourniture &amp; pose 45 luminaires</w:t>
            </w:r>
          </w:p>
          <w:p w14:paraId="1A0BC206" w14:textId="77777777" w:rsidR="00165979" w:rsidRPr="00763623" w:rsidRDefault="00165979" w:rsidP="00165979">
            <w:pPr>
              <w:ind w:left="209"/>
              <w:rPr>
                <w:rFonts w:ascii="Arial" w:hAnsi="Arial" w:cs="Arial"/>
                <w:sz w:val="22"/>
                <w:szCs w:val="22"/>
              </w:rPr>
            </w:pPr>
          </w:p>
        </w:tc>
        <w:tc>
          <w:tcPr>
            <w:tcW w:w="2485" w:type="dxa"/>
            <w:gridSpan w:val="3"/>
            <w:tcBorders>
              <w:top w:val="nil"/>
              <w:left w:val="nil"/>
              <w:bottom w:val="single" w:sz="4" w:space="0" w:color="auto"/>
              <w:right w:val="nil"/>
            </w:tcBorders>
            <w:shd w:val="clear" w:color="auto" w:fill="auto"/>
            <w:noWrap/>
            <w:vAlign w:val="center"/>
            <w:hideMark/>
          </w:tcPr>
          <w:p w14:paraId="501F27F6" w14:textId="77777777" w:rsidR="00165979" w:rsidRPr="00763623" w:rsidRDefault="00165979" w:rsidP="00165979">
            <w:pPr>
              <w:ind w:left="209"/>
              <w:jc w:val="right"/>
              <w:rPr>
                <w:rFonts w:ascii="Arial" w:hAnsi="Arial" w:cs="Arial"/>
                <w:sz w:val="22"/>
                <w:szCs w:val="22"/>
              </w:rPr>
            </w:pPr>
          </w:p>
          <w:p w14:paraId="564CE2A8" w14:textId="77777777" w:rsidR="00165979" w:rsidRPr="00763623" w:rsidRDefault="00165979" w:rsidP="00165979">
            <w:pPr>
              <w:ind w:left="209"/>
              <w:jc w:val="right"/>
              <w:rPr>
                <w:rFonts w:ascii="Arial" w:hAnsi="Arial" w:cs="Arial"/>
                <w:sz w:val="22"/>
                <w:szCs w:val="22"/>
              </w:rPr>
            </w:pPr>
          </w:p>
          <w:p w14:paraId="5EA01C26" w14:textId="77777777" w:rsidR="00165979" w:rsidRDefault="00165979" w:rsidP="00165979">
            <w:pPr>
              <w:ind w:left="209"/>
              <w:jc w:val="center"/>
              <w:rPr>
                <w:rFonts w:ascii="Arial" w:hAnsi="Arial" w:cs="Arial"/>
                <w:sz w:val="22"/>
                <w:szCs w:val="22"/>
              </w:rPr>
            </w:pPr>
          </w:p>
          <w:p w14:paraId="3F64C4D5" w14:textId="77777777" w:rsidR="00165979" w:rsidRPr="00763623" w:rsidRDefault="00165979" w:rsidP="00165979">
            <w:pPr>
              <w:ind w:left="209"/>
              <w:jc w:val="center"/>
              <w:rPr>
                <w:rFonts w:ascii="Arial" w:hAnsi="Arial" w:cs="Arial"/>
                <w:sz w:val="22"/>
                <w:szCs w:val="22"/>
              </w:rPr>
            </w:pPr>
            <w:r>
              <w:rPr>
                <w:rFonts w:ascii="Arial" w:hAnsi="Arial" w:cs="Arial"/>
                <w:sz w:val="22"/>
                <w:szCs w:val="22"/>
              </w:rPr>
              <w:t xml:space="preserve">              180</w:t>
            </w:r>
            <w:r w:rsidRPr="00763623">
              <w:rPr>
                <w:rFonts w:ascii="Arial" w:hAnsi="Arial" w:cs="Arial"/>
                <w:sz w:val="22"/>
                <w:szCs w:val="22"/>
              </w:rPr>
              <w:t xml:space="preserve"> €</w:t>
            </w:r>
          </w:p>
          <w:p w14:paraId="17DFEFDB" w14:textId="77777777" w:rsidR="00165979" w:rsidRPr="00763623" w:rsidRDefault="00165979" w:rsidP="00165979">
            <w:pPr>
              <w:ind w:left="209"/>
              <w:jc w:val="center"/>
              <w:rPr>
                <w:rFonts w:ascii="Arial" w:hAnsi="Arial" w:cs="Arial"/>
                <w:sz w:val="22"/>
                <w:szCs w:val="22"/>
              </w:rPr>
            </w:pPr>
            <w:r>
              <w:rPr>
                <w:rFonts w:ascii="Arial" w:hAnsi="Arial" w:cs="Arial"/>
                <w:sz w:val="22"/>
                <w:szCs w:val="22"/>
              </w:rPr>
              <w:t xml:space="preserve">               320 </w:t>
            </w:r>
            <w:r w:rsidRPr="00763623">
              <w:rPr>
                <w:rFonts w:ascii="Arial" w:hAnsi="Arial" w:cs="Arial"/>
                <w:sz w:val="22"/>
                <w:szCs w:val="22"/>
              </w:rPr>
              <w:t>€</w:t>
            </w:r>
          </w:p>
          <w:p w14:paraId="05015B2F" w14:textId="77777777" w:rsidR="00165979" w:rsidRPr="00763623" w:rsidRDefault="00165979" w:rsidP="00165979">
            <w:pPr>
              <w:ind w:left="209"/>
              <w:rPr>
                <w:rFonts w:ascii="Arial" w:hAnsi="Arial" w:cs="Arial"/>
                <w:sz w:val="22"/>
                <w:szCs w:val="22"/>
              </w:rPr>
            </w:pPr>
            <w:r>
              <w:rPr>
                <w:rFonts w:ascii="Arial" w:hAnsi="Arial" w:cs="Arial"/>
                <w:sz w:val="22"/>
                <w:szCs w:val="22"/>
              </w:rPr>
              <w:t xml:space="preserve">                     145</w:t>
            </w:r>
            <w:r w:rsidRPr="00763623">
              <w:rPr>
                <w:rFonts w:ascii="Arial" w:hAnsi="Arial" w:cs="Arial"/>
                <w:sz w:val="22"/>
                <w:szCs w:val="22"/>
              </w:rPr>
              <w:t xml:space="preserve"> €</w:t>
            </w:r>
          </w:p>
          <w:p w14:paraId="2013DD83" w14:textId="77777777" w:rsidR="00165979" w:rsidRPr="00763623" w:rsidRDefault="00165979" w:rsidP="00165979">
            <w:pPr>
              <w:ind w:left="209"/>
              <w:rPr>
                <w:rFonts w:ascii="Arial" w:hAnsi="Arial" w:cs="Arial"/>
                <w:sz w:val="22"/>
                <w:szCs w:val="22"/>
              </w:rPr>
            </w:pPr>
            <w:r>
              <w:rPr>
                <w:rFonts w:ascii="Arial" w:hAnsi="Arial" w:cs="Arial"/>
                <w:sz w:val="22"/>
                <w:szCs w:val="22"/>
              </w:rPr>
              <w:t xml:space="preserve">                     665</w:t>
            </w:r>
            <w:r w:rsidRPr="00763623">
              <w:rPr>
                <w:rFonts w:ascii="Arial" w:hAnsi="Arial" w:cs="Arial"/>
                <w:sz w:val="22"/>
                <w:szCs w:val="22"/>
              </w:rPr>
              <w:t xml:space="preserve"> €</w:t>
            </w:r>
          </w:p>
          <w:p w14:paraId="3525B059" w14:textId="77777777" w:rsidR="00165979" w:rsidRPr="00763623" w:rsidRDefault="00165979" w:rsidP="00165979">
            <w:pPr>
              <w:ind w:left="209"/>
              <w:rPr>
                <w:rFonts w:ascii="Arial" w:hAnsi="Arial" w:cs="Arial"/>
                <w:sz w:val="22"/>
                <w:szCs w:val="22"/>
              </w:rPr>
            </w:pPr>
            <w:r>
              <w:rPr>
                <w:rFonts w:ascii="Arial" w:hAnsi="Arial" w:cs="Arial"/>
                <w:sz w:val="22"/>
                <w:szCs w:val="22"/>
              </w:rPr>
              <w:t xml:space="preserve">                 17500</w:t>
            </w:r>
            <w:r w:rsidRPr="00763623">
              <w:rPr>
                <w:rFonts w:ascii="Arial" w:hAnsi="Arial" w:cs="Arial"/>
                <w:sz w:val="22"/>
                <w:szCs w:val="22"/>
              </w:rPr>
              <w:t xml:space="preserve"> €</w:t>
            </w:r>
          </w:p>
        </w:tc>
      </w:tr>
      <w:tr w:rsidR="00165979" w:rsidRPr="00763623" w14:paraId="5A908E9D" w14:textId="77777777" w:rsidTr="00165979">
        <w:trPr>
          <w:gridBefore w:val="1"/>
          <w:wBefore w:w="1276" w:type="dxa"/>
          <w:trHeight w:val="402"/>
          <w:jc w:val="center"/>
        </w:trPr>
        <w:tc>
          <w:tcPr>
            <w:tcW w:w="5972" w:type="dxa"/>
            <w:gridSpan w:val="4"/>
            <w:tcBorders>
              <w:top w:val="nil"/>
              <w:left w:val="nil"/>
              <w:bottom w:val="nil"/>
              <w:right w:val="nil"/>
            </w:tcBorders>
            <w:shd w:val="clear" w:color="auto" w:fill="auto"/>
            <w:noWrap/>
            <w:vAlign w:val="center"/>
            <w:hideMark/>
          </w:tcPr>
          <w:p w14:paraId="34DC228B" w14:textId="77777777" w:rsidR="00165979" w:rsidRPr="00763623" w:rsidRDefault="00165979" w:rsidP="00A12AAC">
            <w:pPr>
              <w:rPr>
                <w:rFonts w:ascii="Arial" w:hAnsi="Arial" w:cs="Arial"/>
                <w:sz w:val="22"/>
                <w:szCs w:val="22"/>
              </w:rPr>
            </w:pPr>
          </w:p>
        </w:tc>
        <w:tc>
          <w:tcPr>
            <w:tcW w:w="2485" w:type="dxa"/>
            <w:gridSpan w:val="2"/>
            <w:tcBorders>
              <w:top w:val="single" w:sz="8" w:space="0" w:color="auto"/>
              <w:left w:val="nil"/>
              <w:bottom w:val="nil"/>
              <w:right w:val="nil"/>
            </w:tcBorders>
            <w:shd w:val="clear" w:color="auto" w:fill="auto"/>
            <w:noWrap/>
            <w:vAlign w:val="center"/>
            <w:hideMark/>
          </w:tcPr>
          <w:p w14:paraId="7C260B68" w14:textId="77777777" w:rsidR="00165979" w:rsidRPr="00763623" w:rsidRDefault="00165979" w:rsidP="00A12AAC">
            <w:pPr>
              <w:rPr>
                <w:rFonts w:ascii="Arial" w:hAnsi="Arial" w:cs="Arial"/>
                <w:b/>
                <w:bCs/>
                <w:sz w:val="22"/>
                <w:szCs w:val="22"/>
              </w:rPr>
            </w:pPr>
            <w:r>
              <w:rPr>
                <w:rFonts w:ascii="Arial" w:hAnsi="Arial" w:cs="Arial"/>
                <w:b/>
                <w:bCs/>
                <w:sz w:val="22"/>
                <w:szCs w:val="22"/>
              </w:rPr>
              <w:t>19860</w:t>
            </w:r>
            <w:r w:rsidRPr="00763623">
              <w:rPr>
                <w:rFonts w:ascii="Arial" w:hAnsi="Arial" w:cs="Arial"/>
                <w:b/>
                <w:bCs/>
                <w:sz w:val="22"/>
                <w:szCs w:val="22"/>
              </w:rPr>
              <w:t xml:space="preserve"> €</w:t>
            </w:r>
          </w:p>
        </w:tc>
      </w:tr>
      <w:tr w:rsidR="00165979" w:rsidRPr="00763623" w14:paraId="6F4F3737" w14:textId="77777777" w:rsidTr="00165979">
        <w:trPr>
          <w:gridAfter w:val="1"/>
          <w:wAfter w:w="1276" w:type="dxa"/>
          <w:trHeight w:val="315"/>
          <w:jc w:val="center"/>
        </w:trPr>
        <w:tc>
          <w:tcPr>
            <w:tcW w:w="6717" w:type="dxa"/>
            <w:gridSpan w:val="4"/>
            <w:tcBorders>
              <w:top w:val="nil"/>
              <w:left w:val="nil"/>
              <w:right w:val="nil"/>
            </w:tcBorders>
            <w:shd w:val="clear" w:color="auto" w:fill="auto"/>
            <w:noWrap/>
            <w:vAlign w:val="bottom"/>
            <w:hideMark/>
          </w:tcPr>
          <w:p w14:paraId="76BC045C" w14:textId="77777777" w:rsidR="00165979" w:rsidRPr="00763623" w:rsidRDefault="00165979" w:rsidP="00A12AAC">
            <w:pPr>
              <w:rPr>
                <w:rFonts w:ascii="Arial" w:hAnsi="Arial" w:cs="Arial"/>
                <w:b/>
                <w:bCs/>
                <w:sz w:val="22"/>
                <w:szCs w:val="22"/>
                <w:u w:val="single"/>
              </w:rPr>
            </w:pPr>
            <w:r w:rsidRPr="00763623">
              <w:rPr>
                <w:rFonts w:ascii="Arial" w:hAnsi="Arial" w:cs="Arial"/>
                <w:b/>
                <w:bCs/>
                <w:sz w:val="22"/>
                <w:szCs w:val="22"/>
                <w:u w:val="single"/>
              </w:rPr>
              <w:t>FINANCEMENT avec subventions sollicitées</w:t>
            </w:r>
          </w:p>
        </w:tc>
        <w:tc>
          <w:tcPr>
            <w:tcW w:w="1740" w:type="dxa"/>
            <w:gridSpan w:val="2"/>
            <w:tcBorders>
              <w:top w:val="nil"/>
              <w:left w:val="nil"/>
              <w:right w:val="nil"/>
            </w:tcBorders>
            <w:shd w:val="clear" w:color="auto" w:fill="auto"/>
            <w:noWrap/>
            <w:vAlign w:val="bottom"/>
            <w:hideMark/>
          </w:tcPr>
          <w:p w14:paraId="260029C5" w14:textId="77777777" w:rsidR="00165979" w:rsidRPr="00763623" w:rsidRDefault="00165979" w:rsidP="00A12AAC">
            <w:pPr>
              <w:rPr>
                <w:rFonts w:ascii="Arial" w:hAnsi="Arial" w:cs="Arial"/>
                <w:sz w:val="22"/>
                <w:szCs w:val="22"/>
              </w:rPr>
            </w:pPr>
          </w:p>
        </w:tc>
      </w:tr>
      <w:tr w:rsidR="00165979" w:rsidRPr="00763623" w14:paraId="3389C272" w14:textId="77777777" w:rsidTr="00165979">
        <w:trPr>
          <w:gridAfter w:val="1"/>
          <w:wAfter w:w="1276" w:type="dxa"/>
          <w:trHeight w:val="402"/>
          <w:jc w:val="center"/>
        </w:trPr>
        <w:tc>
          <w:tcPr>
            <w:tcW w:w="4743" w:type="dxa"/>
            <w:gridSpan w:val="2"/>
            <w:tcBorders>
              <w:top w:val="nil"/>
              <w:left w:val="nil"/>
              <w:right w:val="nil"/>
            </w:tcBorders>
            <w:shd w:val="clear" w:color="auto" w:fill="auto"/>
            <w:noWrap/>
            <w:vAlign w:val="center"/>
            <w:hideMark/>
          </w:tcPr>
          <w:p w14:paraId="4D063237" w14:textId="77777777" w:rsidR="00165979" w:rsidRPr="00763623" w:rsidRDefault="00165979" w:rsidP="00165979">
            <w:pPr>
              <w:rPr>
                <w:rFonts w:ascii="Arial" w:hAnsi="Arial" w:cs="Arial"/>
                <w:sz w:val="22"/>
                <w:szCs w:val="22"/>
              </w:rPr>
            </w:pPr>
            <w:r w:rsidRPr="00763623">
              <w:rPr>
                <w:rFonts w:ascii="Arial" w:hAnsi="Arial" w:cs="Arial"/>
                <w:sz w:val="22"/>
                <w:szCs w:val="22"/>
              </w:rPr>
              <w:t>Commune (fonds propres ou emprunt)</w:t>
            </w:r>
          </w:p>
        </w:tc>
        <w:tc>
          <w:tcPr>
            <w:tcW w:w="1974" w:type="dxa"/>
            <w:gridSpan w:val="2"/>
            <w:tcBorders>
              <w:top w:val="nil"/>
              <w:left w:val="nil"/>
              <w:right w:val="nil"/>
            </w:tcBorders>
            <w:shd w:val="clear" w:color="auto" w:fill="auto"/>
            <w:noWrap/>
            <w:vAlign w:val="center"/>
            <w:hideMark/>
          </w:tcPr>
          <w:p w14:paraId="01C13DED" w14:textId="77777777" w:rsidR="00165979" w:rsidRPr="00763623" w:rsidRDefault="00165979" w:rsidP="00A12AAC">
            <w:pPr>
              <w:tabs>
                <w:tab w:val="left" w:pos="405"/>
              </w:tabs>
              <w:rPr>
                <w:rFonts w:ascii="Arial" w:hAnsi="Arial" w:cs="Arial"/>
                <w:sz w:val="22"/>
                <w:szCs w:val="22"/>
              </w:rPr>
            </w:pPr>
            <w:r>
              <w:rPr>
                <w:rFonts w:ascii="Arial" w:hAnsi="Arial" w:cs="Arial"/>
                <w:sz w:val="22"/>
                <w:szCs w:val="22"/>
              </w:rPr>
              <w:t xml:space="preserve">       11399.64</w:t>
            </w:r>
            <w:r w:rsidRPr="00763623">
              <w:rPr>
                <w:rFonts w:ascii="Arial" w:hAnsi="Arial" w:cs="Arial"/>
                <w:sz w:val="22"/>
                <w:szCs w:val="22"/>
              </w:rPr>
              <w:t xml:space="preserve"> €</w:t>
            </w:r>
          </w:p>
        </w:tc>
        <w:tc>
          <w:tcPr>
            <w:tcW w:w="1740" w:type="dxa"/>
            <w:gridSpan w:val="2"/>
            <w:tcBorders>
              <w:top w:val="nil"/>
              <w:left w:val="nil"/>
              <w:right w:val="nil"/>
            </w:tcBorders>
            <w:shd w:val="clear" w:color="auto" w:fill="auto"/>
            <w:noWrap/>
            <w:vAlign w:val="center"/>
            <w:hideMark/>
          </w:tcPr>
          <w:p w14:paraId="6D716DAF" w14:textId="77777777" w:rsidR="00165979" w:rsidRPr="00763623" w:rsidRDefault="00165979" w:rsidP="00A12AAC">
            <w:pPr>
              <w:ind w:left="-968"/>
              <w:jc w:val="center"/>
              <w:rPr>
                <w:rFonts w:ascii="Arial" w:hAnsi="Arial" w:cs="Arial"/>
                <w:sz w:val="22"/>
                <w:szCs w:val="22"/>
              </w:rPr>
            </w:pPr>
            <w:r>
              <w:rPr>
                <w:rFonts w:ascii="Arial" w:hAnsi="Arial" w:cs="Arial"/>
                <w:sz w:val="22"/>
                <w:szCs w:val="22"/>
              </w:rPr>
              <w:t>57.40</w:t>
            </w:r>
            <w:r w:rsidRPr="00763623">
              <w:rPr>
                <w:rFonts w:ascii="Arial" w:hAnsi="Arial" w:cs="Arial"/>
                <w:sz w:val="22"/>
                <w:szCs w:val="22"/>
              </w:rPr>
              <w:t>%</w:t>
            </w:r>
          </w:p>
        </w:tc>
      </w:tr>
      <w:tr w:rsidR="00165979" w:rsidRPr="00763623" w14:paraId="5B943BF8" w14:textId="77777777" w:rsidTr="00165979">
        <w:trPr>
          <w:gridAfter w:val="1"/>
          <w:wAfter w:w="1276" w:type="dxa"/>
          <w:trHeight w:val="402"/>
          <w:jc w:val="center"/>
        </w:trPr>
        <w:tc>
          <w:tcPr>
            <w:tcW w:w="4743" w:type="dxa"/>
            <w:gridSpan w:val="2"/>
            <w:tcBorders>
              <w:left w:val="nil"/>
              <w:right w:val="nil"/>
            </w:tcBorders>
            <w:shd w:val="clear" w:color="auto" w:fill="auto"/>
            <w:noWrap/>
            <w:vAlign w:val="center"/>
            <w:hideMark/>
          </w:tcPr>
          <w:p w14:paraId="46F56129" w14:textId="77777777" w:rsidR="00165979" w:rsidRPr="00763623" w:rsidRDefault="00165979" w:rsidP="00165979">
            <w:pPr>
              <w:rPr>
                <w:rFonts w:ascii="Arial" w:hAnsi="Arial" w:cs="Arial"/>
                <w:sz w:val="22"/>
                <w:szCs w:val="22"/>
              </w:rPr>
            </w:pPr>
            <w:r w:rsidRPr="00763623">
              <w:rPr>
                <w:rFonts w:ascii="Arial" w:hAnsi="Arial" w:cs="Arial"/>
                <w:sz w:val="22"/>
                <w:szCs w:val="22"/>
              </w:rPr>
              <w:t>CCST-Fonds concours investissement</w:t>
            </w:r>
          </w:p>
        </w:tc>
        <w:tc>
          <w:tcPr>
            <w:tcW w:w="1974" w:type="dxa"/>
            <w:gridSpan w:val="2"/>
            <w:tcBorders>
              <w:left w:val="nil"/>
              <w:right w:val="nil"/>
            </w:tcBorders>
            <w:shd w:val="clear" w:color="auto" w:fill="auto"/>
            <w:noWrap/>
            <w:vAlign w:val="center"/>
            <w:hideMark/>
          </w:tcPr>
          <w:p w14:paraId="4E9D4240" w14:textId="77777777" w:rsidR="00165979" w:rsidRPr="00763623" w:rsidRDefault="00165979" w:rsidP="00A12AAC">
            <w:pPr>
              <w:rPr>
                <w:rFonts w:ascii="Arial" w:hAnsi="Arial" w:cs="Arial"/>
                <w:sz w:val="22"/>
                <w:szCs w:val="22"/>
              </w:rPr>
            </w:pPr>
            <w:r w:rsidRPr="00763623">
              <w:rPr>
                <w:rFonts w:ascii="Arial" w:hAnsi="Arial" w:cs="Arial"/>
                <w:sz w:val="22"/>
                <w:szCs w:val="22"/>
              </w:rPr>
              <w:t xml:space="preserve">     </w:t>
            </w:r>
            <w:r>
              <w:rPr>
                <w:rFonts w:ascii="Arial" w:hAnsi="Arial" w:cs="Arial"/>
                <w:sz w:val="22"/>
                <w:szCs w:val="22"/>
              </w:rPr>
              <w:t xml:space="preserve">    5958.00</w:t>
            </w:r>
            <w:r w:rsidRPr="00763623">
              <w:rPr>
                <w:rFonts w:ascii="Arial" w:hAnsi="Arial" w:cs="Arial"/>
                <w:sz w:val="22"/>
                <w:szCs w:val="22"/>
              </w:rPr>
              <w:t xml:space="preserve"> €</w:t>
            </w:r>
          </w:p>
        </w:tc>
        <w:tc>
          <w:tcPr>
            <w:tcW w:w="1740" w:type="dxa"/>
            <w:gridSpan w:val="2"/>
            <w:tcBorders>
              <w:left w:val="nil"/>
              <w:right w:val="nil"/>
            </w:tcBorders>
            <w:shd w:val="clear" w:color="auto" w:fill="auto"/>
            <w:noWrap/>
            <w:vAlign w:val="center"/>
            <w:hideMark/>
          </w:tcPr>
          <w:p w14:paraId="020381B9" w14:textId="77777777" w:rsidR="00165979" w:rsidRPr="00763623" w:rsidRDefault="00165979" w:rsidP="00A12AAC">
            <w:pPr>
              <w:ind w:left="-968"/>
              <w:jc w:val="center"/>
              <w:rPr>
                <w:rFonts w:ascii="Arial" w:hAnsi="Arial" w:cs="Arial"/>
                <w:sz w:val="22"/>
                <w:szCs w:val="22"/>
              </w:rPr>
            </w:pPr>
            <w:r w:rsidRPr="00763623">
              <w:rPr>
                <w:rFonts w:ascii="Arial" w:hAnsi="Arial" w:cs="Arial"/>
                <w:sz w:val="22"/>
                <w:szCs w:val="22"/>
              </w:rPr>
              <w:t>30</w:t>
            </w:r>
            <w:r>
              <w:rPr>
                <w:rFonts w:ascii="Arial" w:hAnsi="Arial" w:cs="Arial"/>
                <w:sz w:val="22"/>
                <w:szCs w:val="22"/>
              </w:rPr>
              <w:t>.00</w:t>
            </w:r>
            <w:r w:rsidRPr="00763623">
              <w:rPr>
                <w:rFonts w:ascii="Arial" w:hAnsi="Arial" w:cs="Arial"/>
                <w:sz w:val="22"/>
                <w:szCs w:val="22"/>
              </w:rPr>
              <w:t>%</w:t>
            </w:r>
          </w:p>
        </w:tc>
      </w:tr>
      <w:tr w:rsidR="00165979" w:rsidRPr="001B470C" w14:paraId="04E0E77B" w14:textId="77777777" w:rsidTr="00165979">
        <w:trPr>
          <w:gridAfter w:val="1"/>
          <w:wAfter w:w="1276" w:type="dxa"/>
          <w:trHeight w:val="402"/>
          <w:jc w:val="center"/>
        </w:trPr>
        <w:tc>
          <w:tcPr>
            <w:tcW w:w="4743" w:type="dxa"/>
            <w:gridSpan w:val="2"/>
            <w:tcBorders>
              <w:left w:val="nil"/>
              <w:right w:val="nil"/>
            </w:tcBorders>
            <w:shd w:val="clear" w:color="auto" w:fill="auto"/>
            <w:noWrap/>
            <w:vAlign w:val="center"/>
          </w:tcPr>
          <w:p w14:paraId="60CD87EA" w14:textId="77777777" w:rsidR="00165979" w:rsidRPr="00763623" w:rsidRDefault="00165979" w:rsidP="00A12AAC">
            <w:pPr>
              <w:rPr>
                <w:rFonts w:ascii="Arial" w:hAnsi="Arial" w:cs="Arial"/>
                <w:sz w:val="22"/>
                <w:szCs w:val="22"/>
              </w:rPr>
            </w:pPr>
            <w:r>
              <w:rPr>
                <w:rFonts w:ascii="Arial" w:hAnsi="Arial" w:cs="Arial"/>
                <w:sz w:val="22"/>
                <w:szCs w:val="22"/>
              </w:rPr>
              <w:t>TDE 90 18% sur 13902 (toutes aides déduites)</w:t>
            </w:r>
            <w:r w:rsidRPr="00763623">
              <w:rPr>
                <w:rFonts w:ascii="Arial" w:hAnsi="Arial" w:cs="Arial"/>
                <w:sz w:val="22"/>
                <w:szCs w:val="22"/>
              </w:rPr>
              <w:t xml:space="preserve"> </w:t>
            </w:r>
          </w:p>
        </w:tc>
        <w:tc>
          <w:tcPr>
            <w:tcW w:w="1974" w:type="dxa"/>
            <w:gridSpan w:val="2"/>
            <w:tcBorders>
              <w:left w:val="nil"/>
              <w:right w:val="nil"/>
            </w:tcBorders>
            <w:shd w:val="clear" w:color="auto" w:fill="auto"/>
            <w:noWrap/>
            <w:vAlign w:val="center"/>
          </w:tcPr>
          <w:p w14:paraId="47E3FF4A" w14:textId="77777777" w:rsidR="00165979" w:rsidRPr="001B470C" w:rsidRDefault="00165979" w:rsidP="00A12AAC">
            <w:pPr>
              <w:jc w:val="center"/>
              <w:rPr>
                <w:rFonts w:ascii="Arial" w:hAnsi="Arial" w:cs="Arial"/>
                <w:sz w:val="22"/>
                <w:szCs w:val="22"/>
                <w:u w:val="single"/>
              </w:rPr>
            </w:pPr>
            <w:r w:rsidRPr="001B470C">
              <w:rPr>
                <w:rFonts w:ascii="Arial" w:hAnsi="Arial" w:cs="Arial"/>
                <w:sz w:val="22"/>
                <w:szCs w:val="22"/>
                <w:u w:val="single"/>
              </w:rPr>
              <w:t xml:space="preserve">   2502.36 €</w:t>
            </w:r>
          </w:p>
        </w:tc>
        <w:tc>
          <w:tcPr>
            <w:tcW w:w="1740" w:type="dxa"/>
            <w:gridSpan w:val="2"/>
            <w:tcBorders>
              <w:left w:val="nil"/>
              <w:right w:val="nil"/>
            </w:tcBorders>
            <w:shd w:val="clear" w:color="auto" w:fill="auto"/>
            <w:noWrap/>
            <w:vAlign w:val="center"/>
          </w:tcPr>
          <w:p w14:paraId="10C58736" w14:textId="77777777" w:rsidR="00165979" w:rsidRPr="001B470C" w:rsidRDefault="00165979" w:rsidP="00A12AAC">
            <w:pPr>
              <w:ind w:left="-968"/>
              <w:jc w:val="center"/>
              <w:rPr>
                <w:rFonts w:ascii="Arial" w:hAnsi="Arial" w:cs="Arial"/>
                <w:sz w:val="22"/>
                <w:szCs w:val="22"/>
                <w:u w:val="single"/>
              </w:rPr>
            </w:pPr>
            <w:r w:rsidRPr="001B470C">
              <w:rPr>
                <w:rFonts w:ascii="Arial" w:hAnsi="Arial" w:cs="Arial"/>
                <w:sz w:val="22"/>
                <w:szCs w:val="22"/>
                <w:u w:val="single"/>
              </w:rPr>
              <w:t xml:space="preserve"> 12.60%</w:t>
            </w:r>
          </w:p>
        </w:tc>
      </w:tr>
      <w:tr w:rsidR="00165979" w:rsidRPr="00763623" w14:paraId="22C9EDE7" w14:textId="77777777" w:rsidTr="00165979">
        <w:trPr>
          <w:gridAfter w:val="1"/>
          <w:wAfter w:w="1276" w:type="dxa"/>
          <w:trHeight w:val="402"/>
          <w:jc w:val="center"/>
        </w:trPr>
        <w:tc>
          <w:tcPr>
            <w:tcW w:w="4743" w:type="dxa"/>
            <w:gridSpan w:val="2"/>
            <w:tcBorders>
              <w:left w:val="nil"/>
              <w:bottom w:val="nil"/>
              <w:right w:val="nil"/>
            </w:tcBorders>
            <w:shd w:val="clear" w:color="auto" w:fill="auto"/>
            <w:noWrap/>
            <w:vAlign w:val="center"/>
            <w:hideMark/>
          </w:tcPr>
          <w:p w14:paraId="431D0A63" w14:textId="77777777" w:rsidR="00165979" w:rsidRPr="00763623" w:rsidRDefault="00165979" w:rsidP="00A12AAC">
            <w:pPr>
              <w:rPr>
                <w:rFonts w:ascii="Arial" w:hAnsi="Arial" w:cs="Arial"/>
                <w:sz w:val="22"/>
                <w:szCs w:val="22"/>
              </w:rPr>
            </w:pPr>
          </w:p>
        </w:tc>
        <w:tc>
          <w:tcPr>
            <w:tcW w:w="1974" w:type="dxa"/>
            <w:gridSpan w:val="2"/>
            <w:tcBorders>
              <w:left w:val="nil"/>
              <w:bottom w:val="nil"/>
              <w:right w:val="nil"/>
            </w:tcBorders>
            <w:shd w:val="clear" w:color="auto" w:fill="auto"/>
            <w:noWrap/>
            <w:vAlign w:val="center"/>
            <w:hideMark/>
          </w:tcPr>
          <w:p w14:paraId="4C24545A" w14:textId="77777777" w:rsidR="00165979" w:rsidRPr="00763623" w:rsidRDefault="00165979" w:rsidP="00A12AAC">
            <w:pPr>
              <w:rPr>
                <w:rFonts w:ascii="Arial" w:hAnsi="Arial" w:cs="Arial"/>
                <w:b/>
                <w:bCs/>
                <w:sz w:val="22"/>
                <w:szCs w:val="22"/>
              </w:rPr>
            </w:pPr>
            <w:r>
              <w:rPr>
                <w:rFonts w:ascii="Arial" w:hAnsi="Arial" w:cs="Arial"/>
                <w:b/>
                <w:bCs/>
                <w:sz w:val="22"/>
                <w:szCs w:val="22"/>
              </w:rPr>
              <w:t xml:space="preserve">      19860.00</w:t>
            </w:r>
            <w:r w:rsidRPr="00763623">
              <w:rPr>
                <w:rFonts w:ascii="Arial" w:hAnsi="Arial" w:cs="Arial"/>
                <w:b/>
                <w:bCs/>
                <w:sz w:val="22"/>
                <w:szCs w:val="22"/>
              </w:rPr>
              <w:t xml:space="preserve"> €</w:t>
            </w:r>
          </w:p>
        </w:tc>
        <w:tc>
          <w:tcPr>
            <w:tcW w:w="1740" w:type="dxa"/>
            <w:gridSpan w:val="2"/>
            <w:tcBorders>
              <w:left w:val="nil"/>
              <w:bottom w:val="nil"/>
              <w:right w:val="nil"/>
            </w:tcBorders>
            <w:shd w:val="clear" w:color="auto" w:fill="auto"/>
            <w:noWrap/>
            <w:vAlign w:val="center"/>
            <w:hideMark/>
          </w:tcPr>
          <w:p w14:paraId="28C4D91D" w14:textId="77777777" w:rsidR="00165979" w:rsidRPr="00763623" w:rsidRDefault="00165979" w:rsidP="00A12AAC">
            <w:pPr>
              <w:ind w:left="-968"/>
              <w:jc w:val="center"/>
              <w:rPr>
                <w:rFonts w:ascii="Arial" w:hAnsi="Arial" w:cs="Arial"/>
                <w:sz w:val="22"/>
                <w:szCs w:val="22"/>
              </w:rPr>
            </w:pPr>
            <w:r w:rsidRPr="00763623">
              <w:rPr>
                <w:rFonts w:ascii="Arial" w:hAnsi="Arial" w:cs="Arial"/>
                <w:sz w:val="22"/>
                <w:szCs w:val="22"/>
              </w:rPr>
              <w:t xml:space="preserve"> 100</w:t>
            </w:r>
            <w:r>
              <w:rPr>
                <w:rFonts w:ascii="Arial" w:hAnsi="Arial" w:cs="Arial"/>
                <w:sz w:val="22"/>
                <w:szCs w:val="22"/>
              </w:rPr>
              <w:t>.00</w:t>
            </w:r>
            <w:r w:rsidRPr="00763623">
              <w:rPr>
                <w:rFonts w:ascii="Arial" w:hAnsi="Arial" w:cs="Arial"/>
                <w:sz w:val="22"/>
                <w:szCs w:val="22"/>
              </w:rPr>
              <w:t>%</w:t>
            </w:r>
          </w:p>
        </w:tc>
      </w:tr>
    </w:tbl>
    <w:p w14:paraId="37B86B85" w14:textId="77777777" w:rsidR="00165979" w:rsidRPr="006C08A5" w:rsidRDefault="00165979" w:rsidP="00165979">
      <w:pPr>
        <w:jc w:val="both"/>
        <w:outlineLvl w:val="0"/>
        <w:rPr>
          <w:rFonts w:ascii="Arial" w:hAnsi="Arial" w:cs="Arial"/>
          <w:sz w:val="22"/>
          <w:szCs w:val="22"/>
        </w:rPr>
      </w:pPr>
    </w:p>
    <w:p w14:paraId="3901946D" w14:textId="77777777" w:rsidR="00000BAE" w:rsidRPr="004924CB" w:rsidRDefault="00000BAE" w:rsidP="007A245B">
      <w:pPr>
        <w:tabs>
          <w:tab w:val="center" w:leader="dot" w:pos="5742"/>
        </w:tabs>
        <w:suppressAutoHyphens/>
        <w:overflowPunct w:val="0"/>
        <w:autoSpaceDE w:val="0"/>
        <w:ind w:left="284"/>
        <w:rPr>
          <w:sz w:val="16"/>
          <w:szCs w:val="16"/>
        </w:rPr>
      </w:pPr>
    </w:p>
    <w:p w14:paraId="0CA7DB8A" w14:textId="77777777" w:rsidR="00165979" w:rsidRDefault="00165979" w:rsidP="005E47D2">
      <w:pPr>
        <w:pStyle w:val="western"/>
        <w:pBdr>
          <w:top w:val="single" w:sz="4" w:space="1" w:color="auto"/>
          <w:left w:val="single" w:sz="4" w:space="4" w:color="auto"/>
          <w:bottom w:val="single" w:sz="4" w:space="1" w:color="auto"/>
          <w:right w:val="single" w:sz="4" w:space="4" w:color="auto"/>
        </w:pBdr>
        <w:spacing w:before="0" w:beforeAutospacing="0" w:after="0"/>
        <w:rPr>
          <w:b/>
        </w:rPr>
      </w:pPr>
      <w:r w:rsidRPr="00763623">
        <w:t>Après examen, discussion et après en avoir délibéré, le conseil municipal</w:t>
      </w:r>
      <w:r>
        <w:t>,</w:t>
      </w:r>
      <w:r w:rsidRPr="00763623">
        <w:t xml:space="preserve"> à l’unanimité des membres présents </w:t>
      </w:r>
      <w:r w:rsidRPr="00585BCB">
        <w:rPr>
          <w:b/>
        </w:rPr>
        <w:t xml:space="preserve">RETIENT l’Entreprise </w:t>
      </w:r>
      <w:r>
        <w:rPr>
          <w:b/>
        </w:rPr>
        <w:t>CITEOS</w:t>
      </w:r>
      <w:r w:rsidRPr="00585BCB">
        <w:rPr>
          <w:b/>
        </w:rPr>
        <w:t xml:space="preserve"> pour procéder </w:t>
      </w:r>
      <w:r>
        <w:rPr>
          <w:b/>
        </w:rPr>
        <w:t>au remplacement de 45 anciens luminaires en LED sur le ban communal p</w:t>
      </w:r>
      <w:r w:rsidRPr="00585BCB">
        <w:rPr>
          <w:b/>
        </w:rPr>
        <w:t>our un montant</w:t>
      </w:r>
      <w:r>
        <w:rPr>
          <w:b/>
        </w:rPr>
        <w:t xml:space="preserve"> </w:t>
      </w:r>
      <w:r w:rsidRPr="00585BCB">
        <w:rPr>
          <w:b/>
        </w:rPr>
        <w:t xml:space="preserve">HT </w:t>
      </w:r>
      <w:r>
        <w:rPr>
          <w:b/>
        </w:rPr>
        <w:t>19 860</w:t>
      </w:r>
      <w:r w:rsidRPr="00585BCB">
        <w:rPr>
          <w:b/>
        </w:rPr>
        <w:t xml:space="preserve">/TTC </w:t>
      </w:r>
      <w:r>
        <w:rPr>
          <w:b/>
        </w:rPr>
        <w:t>23 832</w:t>
      </w:r>
      <w:r w:rsidRPr="00585BCB">
        <w:rPr>
          <w:b/>
        </w:rPr>
        <w:t xml:space="preserve"> €</w:t>
      </w:r>
      <w:r>
        <w:rPr>
          <w:b/>
        </w:rPr>
        <w:t> </w:t>
      </w:r>
      <w:proofErr w:type="gramStart"/>
      <w:r>
        <w:rPr>
          <w:b/>
        </w:rPr>
        <w:t xml:space="preserve">;  </w:t>
      </w:r>
      <w:r w:rsidRPr="00585BCB">
        <w:rPr>
          <w:b/>
        </w:rPr>
        <w:t>ACCEPTE</w:t>
      </w:r>
      <w:proofErr w:type="gramEnd"/>
      <w:r w:rsidRPr="00585BCB">
        <w:rPr>
          <w:b/>
        </w:rPr>
        <w:t xml:space="preserve"> le plan</w:t>
      </w:r>
      <w:r>
        <w:rPr>
          <w:b/>
        </w:rPr>
        <w:t xml:space="preserve"> prévisionnel</w:t>
      </w:r>
      <w:r w:rsidRPr="00585BCB">
        <w:rPr>
          <w:b/>
        </w:rPr>
        <w:t xml:space="preserve"> de financement tel que présenté</w:t>
      </w:r>
      <w:r>
        <w:rPr>
          <w:b/>
        </w:rPr>
        <w:t xml:space="preserve"> ci-dessus ; INSCRIT cette dépense au budget primitif 2022 de la commune et </w:t>
      </w:r>
      <w:r w:rsidRPr="004E2D5B">
        <w:rPr>
          <w:b/>
        </w:rPr>
        <w:t>AUTORISE</w:t>
      </w:r>
      <w:r>
        <w:rPr>
          <w:b/>
        </w:rPr>
        <w:t xml:space="preserve"> le maire</w:t>
      </w:r>
      <w:r w:rsidRPr="004E2D5B">
        <w:rPr>
          <w:b/>
        </w:rPr>
        <w:t xml:space="preserve"> à signer</w:t>
      </w:r>
      <w:r>
        <w:rPr>
          <w:b/>
        </w:rPr>
        <w:t xml:space="preserve"> tous</w:t>
      </w:r>
      <w:r w:rsidRPr="004E2D5B">
        <w:rPr>
          <w:b/>
        </w:rPr>
        <w:t xml:space="preserve"> les documents relatifs à ce projet.</w:t>
      </w:r>
    </w:p>
    <w:p w14:paraId="1E9DEA9E" w14:textId="77777777" w:rsidR="00165979" w:rsidRPr="004924CB" w:rsidRDefault="00165979" w:rsidP="00FB0741">
      <w:pPr>
        <w:pStyle w:val="Corpsdetexte2"/>
        <w:spacing w:after="0" w:line="240" w:lineRule="auto"/>
        <w:jc w:val="both"/>
        <w:rPr>
          <w:rFonts w:ascii="Arial" w:hAnsi="Arial" w:cs="Arial"/>
          <w:b/>
          <w:sz w:val="16"/>
          <w:szCs w:val="16"/>
        </w:rPr>
      </w:pPr>
    </w:p>
    <w:p w14:paraId="2B3E6CB1" w14:textId="77777777" w:rsidR="008E178F" w:rsidRDefault="00594F57" w:rsidP="008E178F">
      <w:pPr>
        <w:pStyle w:val="Corpsdetexte2"/>
        <w:spacing w:after="0" w:line="240" w:lineRule="auto"/>
        <w:jc w:val="both"/>
        <w:rPr>
          <w:rFonts w:ascii="Arial" w:hAnsi="Arial" w:cs="Arial"/>
          <w:b/>
          <w:sz w:val="22"/>
          <w:szCs w:val="22"/>
          <w:u w:val="single"/>
        </w:rPr>
      </w:pPr>
      <w:r>
        <w:rPr>
          <w:rFonts w:ascii="Arial" w:hAnsi="Arial" w:cs="Arial"/>
          <w:b/>
          <w:sz w:val="22"/>
          <w:szCs w:val="22"/>
          <w:u w:val="single"/>
        </w:rPr>
        <w:t>6</w:t>
      </w:r>
      <w:r w:rsidR="00665EE8">
        <w:rPr>
          <w:rFonts w:ascii="Arial" w:hAnsi="Arial" w:cs="Arial"/>
          <w:b/>
          <w:sz w:val="22"/>
          <w:szCs w:val="22"/>
          <w:u w:val="single"/>
        </w:rPr>
        <w:t>-</w:t>
      </w:r>
      <w:r w:rsidR="00EC02AD">
        <w:rPr>
          <w:rFonts w:ascii="Arial" w:hAnsi="Arial" w:cs="Arial"/>
          <w:b/>
          <w:sz w:val="22"/>
          <w:szCs w:val="22"/>
          <w:u w:val="single"/>
        </w:rPr>
        <w:t>Aménagement 2 stèles : plan de financement prévisionnel</w:t>
      </w:r>
    </w:p>
    <w:p w14:paraId="14DC8C1C" w14:textId="77777777" w:rsidR="00165979" w:rsidRDefault="00165979" w:rsidP="00165979">
      <w:pPr>
        <w:contextualSpacing/>
        <w:jc w:val="both"/>
        <w:outlineLvl w:val="0"/>
        <w:rPr>
          <w:rFonts w:ascii="Arial" w:hAnsi="Arial" w:cs="Arial"/>
          <w:sz w:val="22"/>
          <w:szCs w:val="22"/>
        </w:rPr>
      </w:pPr>
      <w:r>
        <w:rPr>
          <w:rFonts w:ascii="Arial" w:hAnsi="Arial" w:cs="Arial"/>
          <w:sz w:val="22"/>
          <w:szCs w:val="22"/>
        </w:rPr>
        <w:t xml:space="preserve">Le Maire explique à l’assemblée que par respect de la mémoire, il convient de procéder à l’aménagement des deux stèles des monuments aux morts devant la Mairie ainsi que de celle partagée avec la Commune de </w:t>
      </w:r>
      <w:proofErr w:type="spellStart"/>
      <w:r>
        <w:rPr>
          <w:rFonts w:ascii="Arial" w:hAnsi="Arial" w:cs="Arial"/>
          <w:sz w:val="22"/>
          <w:szCs w:val="22"/>
        </w:rPr>
        <w:t>Boron</w:t>
      </w:r>
      <w:proofErr w:type="spellEnd"/>
      <w:r>
        <w:rPr>
          <w:rFonts w:ascii="Arial" w:hAnsi="Arial" w:cs="Arial"/>
          <w:sz w:val="22"/>
          <w:szCs w:val="22"/>
        </w:rPr>
        <w:t>.</w:t>
      </w:r>
    </w:p>
    <w:p w14:paraId="6BF7BE6C" w14:textId="77777777" w:rsidR="00165979" w:rsidRDefault="00165979" w:rsidP="00165979">
      <w:pPr>
        <w:contextualSpacing/>
        <w:jc w:val="both"/>
        <w:outlineLvl w:val="0"/>
        <w:rPr>
          <w:rFonts w:ascii="Arial" w:hAnsi="Arial" w:cs="Arial"/>
          <w:sz w:val="22"/>
          <w:szCs w:val="22"/>
        </w:rPr>
      </w:pPr>
      <w:r>
        <w:rPr>
          <w:rFonts w:ascii="Arial" w:hAnsi="Arial" w:cs="Arial"/>
          <w:sz w:val="22"/>
          <w:szCs w:val="22"/>
        </w:rPr>
        <w:t xml:space="preserve">Parmi les devis proposés, il semblerait que celui de l’Entreprise BOEHLER PAYSAGISTE de </w:t>
      </w:r>
      <w:proofErr w:type="spellStart"/>
      <w:r>
        <w:rPr>
          <w:rFonts w:ascii="Arial" w:hAnsi="Arial" w:cs="Arial"/>
          <w:sz w:val="22"/>
          <w:szCs w:val="22"/>
        </w:rPr>
        <w:t>Larivière</w:t>
      </w:r>
      <w:proofErr w:type="spellEnd"/>
      <w:r>
        <w:rPr>
          <w:rFonts w:ascii="Arial" w:hAnsi="Arial" w:cs="Arial"/>
          <w:sz w:val="22"/>
          <w:szCs w:val="22"/>
        </w:rPr>
        <w:t xml:space="preserve"> présente le plus d’intérêt </w:t>
      </w:r>
    </w:p>
    <w:p w14:paraId="1A51348A" w14:textId="77777777" w:rsidR="00165979" w:rsidRDefault="00FA738E" w:rsidP="00165979">
      <w:pPr>
        <w:pStyle w:val="Paragraphedeliste"/>
        <w:numPr>
          <w:ilvl w:val="0"/>
          <w:numId w:val="17"/>
        </w:numPr>
        <w:ind w:left="142" w:hanging="142"/>
        <w:outlineLvl w:val="0"/>
        <w:rPr>
          <w:rFonts w:ascii="Arial" w:hAnsi="Arial" w:cs="Arial"/>
          <w:sz w:val="22"/>
          <w:szCs w:val="22"/>
        </w:rPr>
      </w:pPr>
      <w:r>
        <w:rPr>
          <w:rFonts w:ascii="Arial" w:hAnsi="Arial" w:cs="Arial"/>
          <w:sz w:val="22"/>
          <w:szCs w:val="22"/>
        </w:rPr>
        <w:t xml:space="preserve"> </w:t>
      </w:r>
      <w:proofErr w:type="gramStart"/>
      <w:r w:rsidR="00165979" w:rsidRPr="00624122">
        <w:rPr>
          <w:rFonts w:ascii="Arial" w:hAnsi="Arial" w:cs="Arial"/>
          <w:sz w:val="22"/>
          <w:szCs w:val="22"/>
        </w:rPr>
        <w:t xml:space="preserve">pour </w:t>
      </w:r>
      <w:r w:rsidR="00165979">
        <w:rPr>
          <w:rFonts w:ascii="Arial" w:hAnsi="Arial" w:cs="Arial"/>
          <w:sz w:val="22"/>
          <w:szCs w:val="22"/>
        </w:rPr>
        <w:t xml:space="preserve"> </w:t>
      </w:r>
      <w:r w:rsidR="00165979" w:rsidRPr="00624122">
        <w:rPr>
          <w:rFonts w:ascii="Arial" w:hAnsi="Arial" w:cs="Arial"/>
          <w:sz w:val="22"/>
          <w:szCs w:val="22"/>
        </w:rPr>
        <w:t>un</w:t>
      </w:r>
      <w:proofErr w:type="gramEnd"/>
      <w:r w:rsidR="00165979" w:rsidRPr="00624122">
        <w:rPr>
          <w:rFonts w:ascii="Arial" w:hAnsi="Arial" w:cs="Arial"/>
          <w:sz w:val="22"/>
          <w:szCs w:val="22"/>
        </w:rPr>
        <w:t xml:space="preserve"> coût HT 1 445.50/TTC 1734.60</w:t>
      </w:r>
      <w:r w:rsidR="00165979">
        <w:rPr>
          <w:rFonts w:ascii="Arial" w:hAnsi="Arial" w:cs="Arial"/>
          <w:sz w:val="22"/>
          <w:szCs w:val="22"/>
        </w:rPr>
        <w:t xml:space="preserve"> </w:t>
      </w:r>
      <w:r w:rsidR="00165979" w:rsidRPr="00624122">
        <w:rPr>
          <w:rFonts w:ascii="Arial" w:hAnsi="Arial" w:cs="Arial"/>
          <w:sz w:val="22"/>
          <w:szCs w:val="22"/>
        </w:rPr>
        <w:t xml:space="preserve">€ pour </w:t>
      </w:r>
      <w:r w:rsidR="00165979">
        <w:rPr>
          <w:rFonts w:ascii="Arial" w:hAnsi="Arial" w:cs="Arial"/>
          <w:sz w:val="22"/>
          <w:szCs w:val="22"/>
        </w:rPr>
        <w:t>le monument aux Morts devant la Mairie</w:t>
      </w:r>
    </w:p>
    <w:p w14:paraId="38595CFD" w14:textId="77777777" w:rsidR="00165979" w:rsidRDefault="00165979" w:rsidP="00165979">
      <w:pPr>
        <w:pStyle w:val="Paragraphedeliste"/>
        <w:numPr>
          <w:ilvl w:val="0"/>
          <w:numId w:val="17"/>
        </w:numPr>
        <w:tabs>
          <w:tab w:val="clear" w:pos="720"/>
          <w:tab w:val="num" w:pos="426"/>
        </w:tabs>
        <w:ind w:left="142" w:hanging="142"/>
        <w:jc w:val="both"/>
        <w:outlineLvl w:val="0"/>
        <w:rPr>
          <w:rFonts w:ascii="Arial" w:hAnsi="Arial" w:cs="Arial"/>
          <w:sz w:val="22"/>
          <w:szCs w:val="22"/>
        </w:rPr>
      </w:pPr>
      <w:r>
        <w:rPr>
          <w:rFonts w:ascii="Arial" w:hAnsi="Arial" w:cs="Arial"/>
          <w:sz w:val="22"/>
          <w:szCs w:val="22"/>
        </w:rPr>
        <w:t xml:space="preserve"> </w:t>
      </w:r>
      <w:proofErr w:type="gramStart"/>
      <w:r w:rsidRPr="00624122">
        <w:rPr>
          <w:rFonts w:ascii="Arial" w:hAnsi="Arial" w:cs="Arial"/>
          <w:sz w:val="22"/>
          <w:szCs w:val="22"/>
        </w:rPr>
        <w:t>pour  un</w:t>
      </w:r>
      <w:proofErr w:type="gramEnd"/>
      <w:r w:rsidRPr="00624122">
        <w:rPr>
          <w:rFonts w:ascii="Arial" w:hAnsi="Arial" w:cs="Arial"/>
          <w:sz w:val="22"/>
          <w:szCs w:val="22"/>
        </w:rPr>
        <w:t xml:space="preserve"> coût HT </w:t>
      </w:r>
      <w:r>
        <w:rPr>
          <w:rFonts w:ascii="Arial" w:hAnsi="Arial" w:cs="Arial"/>
          <w:sz w:val="22"/>
          <w:szCs w:val="22"/>
        </w:rPr>
        <w:t>1 173.53</w:t>
      </w:r>
      <w:r w:rsidRPr="00624122">
        <w:rPr>
          <w:rFonts w:ascii="Arial" w:hAnsi="Arial" w:cs="Arial"/>
          <w:sz w:val="22"/>
          <w:szCs w:val="22"/>
        </w:rPr>
        <w:t xml:space="preserve">/TTC </w:t>
      </w:r>
      <w:r>
        <w:rPr>
          <w:rFonts w:ascii="Arial" w:hAnsi="Arial" w:cs="Arial"/>
          <w:sz w:val="22"/>
          <w:szCs w:val="22"/>
        </w:rPr>
        <w:t>1 408.23</w:t>
      </w:r>
      <w:r w:rsidRPr="00624122">
        <w:rPr>
          <w:rFonts w:ascii="Arial" w:hAnsi="Arial" w:cs="Arial"/>
          <w:sz w:val="22"/>
          <w:szCs w:val="22"/>
        </w:rPr>
        <w:t xml:space="preserve"> € pour le monument aux Morts</w:t>
      </w:r>
      <w:r>
        <w:rPr>
          <w:rFonts w:ascii="Arial" w:hAnsi="Arial" w:cs="Arial"/>
          <w:sz w:val="22"/>
          <w:szCs w:val="22"/>
        </w:rPr>
        <w:t xml:space="preserve"> </w:t>
      </w:r>
      <w:r w:rsidR="00FA738E">
        <w:rPr>
          <w:rFonts w:ascii="Arial" w:hAnsi="Arial" w:cs="Arial"/>
          <w:sz w:val="22"/>
          <w:szCs w:val="22"/>
        </w:rPr>
        <w:t>Vellescot-</w:t>
      </w:r>
      <w:proofErr w:type="spellStart"/>
      <w:r w:rsidR="00FA738E">
        <w:rPr>
          <w:rFonts w:ascii="Arial" w:hAnsi="Arial" w:cs="Arial"/>
          <w:sz w:val="22"/>
          <w:szCs w:val="22"/>
        </w:rPr>
        <w:t>Boron</w:t>
      </w:r>
      <w:proofErr w:type="spellEnd"/>
    </w:p>
    <w:p w14:paraId="57511AFE" w14:textId="77777777" w:rsidR="00165979" w:rsidRPr="00624122" w:rsidRDefault="00165979" w:rsidP="00165979">
      <w:pPr>
        <w:pStyle w:val="Paragraphedeliste"/>
        <w:ind w:left="284"/>
        <w:jc w:val="both"/>
        <w:outlineLvl w:val="0"/>
        <w:rPr>
          <w:rFonts w:ascii="Arial" w:hAnsi="Arial" w:cs="Arial"/>
          <w:sz w:val="22"/>
          <w:szCs w:val="22"/>
        </w:rPr>
      </w:pPr>
    </w:p>
    <w:p w14:paraId="5D856E3E" w14:textId="77777777" w:rsidR="00165979" w:rsidRDefault="00165979" w:rsidP="00165979">
      <w:pPr>
        <w:jc w:val="both"/>
        <w:outlineLvl w:val="0"/>
        <w:rPr>
          <w:rFonts w:ascii="Arial" w:hAnsi="Arial" w:cs="Arial"/>
          <w:sz w:val="22"/>
          <w:szCs w:val="22"/>
        </w:rPr>
      </w:pPr>
      <w:r w:rsidRPr="006C08A5">
        <w:rPr>
          <w:rFonts w:ascii="Arial" w:hAnsi="Arial" w:cs="Arial"/>
          <w:sz w:val="22"/>
          <w:szCs w:val="22"/>
        </w:rPr>
        <w:t>Le Maire propose le plan prévisionnel de financement suivant :</w:t>
      </w:r>
    </w:p>
    <w:p w14:paraId="62E336E9" w14:textId="77777777" w:rsidR="00165979" w:rsidRPr="006C08A5" w:rsidRDefault="00165979" w:rsidP="00165979">
      <w:pPr>
        <w:jc w:val="both"/>
        <w:outlineLvl w:val="0"/>
        <w:rPr>
          <w:rFonts w:ascii="Arial" w:hAnsi="Arial" w:cs="Arial"/>
          <w:sz w:val="22"/>
          <w:szCs w:val="22"/>
        </w:rPr>
      </w:pPr>
    </w:p>
    <w:tbl>
      <w:tblPr>
        <w:tblStyle w:val="Grilledutableau"/>
        <w:tblW w:w="927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71"/>
        <w:gridCol w:w="1214"/>
        <w:gridCol w:w="192"/>
        <w:gridCol w:w="1706"/>
        <w:gridCol w:w="254"/>
        <w:gridCol w:w="1346"/>
        <w:gridCol w:w="817"/>
      </w:tblGrid>
      <w:tr w:rsidR="00165979" w14:paraId="795F3C74" w14:textId="77777777" w:rsidTr="00165979">
        <w:trPr>
          <w:gridBefore w:val="1"/>
          <w:gridAfter w:val="1"/>
          <w:wBefore w:w="3271" w:type="dxa"/>
          <w:wAfter w:w="817" w:type="dxa"/>
        </w:trPr>
        <w:tc>
          <w:tcPr>
            <w:tcW w:w="471" w:type="dxa"/>
          </w:tcPr>
          <w:p w14:paraId="41BE622F" w14:textId="77777777" w:rsidR="00165979" w:rsidRDefault="00165979" w:rsidP="00A12AAC">
            <w:pPr>
              <w:rPr>
                <w:rFonts w:ascii="Arial" w:hAnsi="Arial" w:cs="Arial"/>
                <w:sz w:val="22"/>
                <w:szCs w:val="22"/>
              </w:rPr>
            </w:pPr>
          </w:p>
        </w:tc>
        <w:tc>
          <w:tcPr>
            <w:tcW w:w="1406" w:type="dxa"/>
            <w:gridSpan w:val="2"/>
          </w:tcPr>
          <w:p w14:paraId="3FC9813D" w14:textId="77777777" w:rsidR="00165979" w:rsidRDefault="00165979" w:rsidP="00A12AAC">
            <w:pPr>
              <w:rPr>
                <w:rFonts w:ascii="Arial" w:hAnsi="Arial" w:cs="Arial"/>
                <w:sz w:val="22"/>
                <w:szCs w:val="22"/>
              </w:rPr>
            </w:pPr>
            <w:r>
              <w:rPr>
                <w:rFonts w:ascii="Arial" w:hAnsi="Arial" w:cs="Arial"/>
                <w:sz w:val="22"/>
                <w:szCs w:val="22"/>
              </w:rPr>
              <w:t>Stèle Mairie</w:t>
            </w:r>
          </w:p>
        </w:tc>
        <w:tc>
          <w:tcPr>
            <w:tcW w:w="1960" w:type="dxa"/>
            <w:gridSpan w:val="2"/>
          </w:tcPr>
          <w:p w14:paraId="306FC4AC" w14:textId="77777777" w:rsidR="00165979" w:rsidRDefault="00165979" w:rsidP="00A12AAC">
            <w:pPr>
              <w:rPr>
                <w:rFonts w:ascii="Arial" w:hAnsi="Arial" w:cs="Arial"/>
                <w:sz w:val="22"/>
                <w:szCs w:val="22"/>
              </w:rPr>
            </w:pPr>
            <w:r>
              <w:rPr>
                <w:rFonts w:ascii="Arial" w:hAnsi="Arial" w:cs="Arial"/>
                <w:sz w:val="22"/>
                <w:szCs w:val="22"/>
              </w:rPr>
              <w:t>Stèle Vellescot/</w:t>
            </w:r>
            <w:proofErr w:type="spellStart"/>
            <w:r>
              <w:rPr>
                <w:rFonts w:ascii="Arial" w:hAnsi="Arial" w:cs="Arial"/>
                <w:sz w:val="22"/>
                <w:szCs w:val="22"/>
              </w:rPr>
              <w:t>Boron</w:t>
            </w:r>
            <w:proofErr w:type="spellEnd"/>
          </w:p>
        </w:tc>
        <w:tc>
          <w:tcPr>
            <w:tcW w:w="1346" w:type="dxa"/>
            <w:vAlign w:val="center"/>
          </w:tcPr>
          <w:p w14:paraId="4AD8C736" w14:textId="77777777" w:rsidR="00165979" w:rsidRDefault="00165979" w:rsidP="00A12AAC">
            <w:pPr>
              <w:rPr>
                <w:rFonts w:ascii="Arial" w:hAnsi="Arial" w:cs="Arial"/>
                <w:sz w:val="22"/>
                <w:szCs w:val="22"/>
              </w:rPr>
            </w:pPr>
            <w:r>
              <w:rPr>
                <w:rFonts w:ascii="Arial" w:hAnsi="Arial" w:cs="Arial"/>
                <w:sz w:val="22"/>
                <w:szCs w:val="22"/>
              </w:rPr>
              <w:t>Total des 2 stèles</w:t>
            </w:r>
          </w:p>
        </w:tc>
      </w:tr>
      <w:tr w:rsidR="00165979" w14:paraId="7E0B79CC" w14:textId="77777777" w:rsidTr="00165979">
        <w:tc>
          <w:tcPr>
            <w:tcW w:w="3742" w:type="dxa"/>
            <w:gridSpan w:val="2"/>
          </w:tcPr>
          <w:p w14:paraId="559F262D" w14:textId="77777777" w:rsidR="00165979" w:rsidRDefault="00165979" w:rsidP="00165979">
            <w:pPr>
              <w:ind w:left="202"/>
              <w:rPr>
                <w:rFonts w:ascii="Arial" w:hAnsi="Arial" w:cs="Arial"/>
                <w:sz w:val="22"/>
                <w:szCs w:val="22"/>
              </w:rPr>
            </w:pPr>
            <w:r>
              <w:rPr>
                <w:rFonts w:ascii="Arial" w:hAnsi="Arial" w:cs="Arial"/>
                <w:sz w:val="22"/>
                <w:szCs w:val="22"/>
              </w:rPr>
              <w:t>- Travaux de préparation</w:t>
            </w:r>
          </w:p>
        </w:tc>
        <w:tc>
          <w:tcPr>
            <w:tcW w:w="1214" w:type="dxa"/>
          </w:tcPr>
          <w:p w14:paraId="558865E3" w14:textId="77777777" w:rsidR="00165979" w:rsidRDefault="00165979" w:rsidP="00165979">
            <w:pPr>
              <w:ind w:left="179"/>
              <w:rPr>
                <w:rFonts w:ascii="Arial" w:hAnsi="Arial" w:cs="Arial"/>
                <w:sz w:val="22"/>
                <w:szCs w:val="22"/>
              </w:rPr>
            </w:pPr>
            <w:r>
              <w:rPr>
                <w:rFonts w:ascii="Arial" w:hAnsi="Arial" w:cs="Arial"/>
                <w:sz w:val="22"/>
                <w:szCs w:val="22"/>
              </w:rPr>
              <w:t xml:space="preserve"> 645.00</w:t>
            </w:r>
          </w:p>
        </w:tc>
        <w:tc>
          <w:tcPr>
            <w:tcW w:w="1898" w:type="dxa"/>
            <w:gridSpan w:val="2"/>
          </w:tcPr>
          <w:p w14:paraId="6CB991A0" w14:textId="77777777" w:rsidR="00165979" w:rsidRDefault="00165979" w:rsidP="00165979">
            <w:pPr>
              <w:ind w:left="202"/>
              <w:rPr>
                <w:rFonts w:ascii="Arial" w:hAnsi="Arial" w:cs="Arial"/>
                <w:sz w:val="22"/>
                <w:szCs w:val="22"/>
              </w:rPr>
            </w:pPr>
            <w:r>
              <w:rPr>
                <w:rFonts w:ascii="Arial" w:hAnsi="Arial" w:cs="Arial"/>
                <w:sz w:val="22"/>
                <w:szCs w:val="22"/>
              </w:rPr>
              <w:t xml:space="preserve"> 1215.00 </w:t>
            </w:r>
          </w:p>
        </w:tc>
        <w:tc>
          <w:tcPr>
            <w:tcW w:w="2417" w:type="dxa"/>
            <w:gridSpan w:val="3"/>
          </w:tcPr>
          <w:p w14:paraId="26149100" w14:textId="77777777" w:rsidR="00165979" w:rsidRDefault="00165979" w:rsidP="00165979">
            <w:pPr>
              <w:ind w:left="-863"/>
              <w:jc w:val="center"/>
              <w:rPr>
                <w:rFonts w:ascii="Arial" w:hAnsi="Arial" w:cs="Arial"/>
                <w:sz w:val="22"/>
                <w:szCs w:val="22"/>
              </w:rPr>
            </w:pPr>
            <w:r>
              <w:rPr>
                <w:rFonts w:ascii="Arial" w:hAnsi="Arial" w:cs="Arial"/>
                <w:sz w:val="22"/>
                <w:szCs w:val="22"/>
              </w:rPr>
              <w:t>1860.00</w:t>
            </w:r>
          </w:p>
        </w:tc>
      </w:tr>
      <w:tr w:rsidR="00165979" w14:paraId="0CAE3455" w14:textId="77777777" w:rsidTr="00165979">
        <w:tc>
          <w:tcPr>
            <w:tcW w:w="3742" w:type="dxa"/>
            <w:gridSpan w:val="2"/>
          </w:tcPr>
          <w:p w14:paraId="194C8E48" w14:textId="77777777" w:rsidR="00165979" w:rsidRDefault="00165979" w:rsidP="005E47D2">
            <w:pPr>
              <w:ind w:left="322" w:hanging="120"/>
              <w:rPr>
                <w:rFonts w:ascii="Arial" w:hAnsi="Arial" w:cs="Arial"/>
                <w:sz w:val="22"/>
                <w:szCs w:val="22"/>
              </w:rPr>
            </w:pPr>
            <w:r>
              <w:rPr>
                <w:rFonts w:ascii="Arial" w:hAnsi="Arial" w:cs="Arial"/>
                <w:sz w:val="22"/>
                <w:szCs w:val="22"/>
              </w:rPr>
              <w:t>- Bordures, plaques et pas japonais ardoises</w:t>
            </w:r>
          </w:p>
        </w:tc>
        <w:tc>
          <w:tcPr>
            <w:tcW w:w="1214" w:type="dxa"/>
          </w:tcPr>
          <w:p w14:paraId="28FB2DB5" w14:textId="77777777" w:rsidR="00165979" w:rsidRDefault="00165979" w:rsidP="00165979">
            <w:pPr>
              <w:ind w:left="179"/>
              <w:rPr>
                <w:rFonts w:ascii="Arial" w:hAnsi="Arial" w:cs="Arial"/>
                <w:sz w:val="22"/>
                <w:szCs w:val="22"/>
              </w:rPr>
            </w:pPr>
            <w:r>
              <w:rPr>
                <w:rFonts w:ascii="Arial" w:hAnsi="Arial" w:cs="Arial"/>
                <w:sz w:val="22"/>
                <w:szCs w:val="22"/>
              </w:rPr>
              <w:t xml:space="preserve"> 581.50</w:t>
            </w:r>
          </w:p>
        </w:tc>
        <w:tc>
          <w:tcPr>
            <w:tcW w:w="1898" w:type="dxa"/>
            <w:gridSpan w:val="2"/>
          </w:tcPr>
          <w:p w14:paraId="47155285" w14:textId="77777777" w:rsidR="00165979" w:rsidRDefault="00165979" w:rsidP="00165979">
            <w:pPr>
              <w:ind w:left="202"/>
              <w:rPr>
                <w:rFonts w:ascii="Arial" w:hAnsi="Arial" w:cs="Arial"/>
                <w:sz w:val="22"/>
                <w:szCs w:val="22"/>
              </w:rPr>
            </w:pPr>
            <w:r>
              <w:rPr>
                <w:rFonts w:ascii="Arial" w:hAnsi="Arial" w:cs="Arial"/>
                <w:sz w:val="22"/>
                <w:szCs w:val="22"/>
              </w:rPr>
              <w:t xml:space="preserve"> 652.56</w:t>
            </w:r>
          </w:p>
        </w:tc>
        <w:tc>
          <w:tcPr>
            <w:tcW w:w="2417" w:type="dxa"/>
            <w:gridSpan w:val="3"/>
          </w:tcPr>
          <w:p w14:paraId="180B8306" w14:textId="77777777" w:rsidR="00165979" w:rsidRDefault="00165979" w:rsidP="00165979">
            <w:pPr>
              <w:ind w:left="-863"/>
              <w:jc w:val="center"/>
              <w:rPr>
                <w:rFonts w:ascii="Arial" w:hAnsi="Arial" w:cs="Arial"/>
                <w:sz w:val="22"/>
                <w:szCs w:val="22"/>
              </w:rPr>
            </w:pPr>
            <w:r>
              <w:rPr>
                <w:rFonts w:ascii="Arial" w:hAnsi="Arial" w:cs="Arial"/>
                <w:sz w:val="22"/>
                <w:szCs w:val="22"/>
              </w:rPr>
              <w:t xml:space="preserve">  1234.06</w:t>
            </w:r>
          </w:p>
        </w:tc>
      </w:tr>
      <w:tr w:rsidR="00165979" w14:paraId="1C1D2EF4" w14:textId="77777777" w:rsidTr="00165979">
        <w:tc>
          <w:tcPr>
            <w:tcW w:w="3742" w:type="dxa"/>
            <w:gridSpan w:val="2"/>
          </w:tcPr>
          <w:p w14:paraId="121A485F" w14:textId="77777777" w:rsidR="00165979" w:rsidRDefault="00165979" w:rsidP="00165979">
            <w:pPr>
              <w:ind w:left="202"/>
              <w:rPr>
                <w:rFonts w:ascii="Arial" w:hAnsi="Arial" w:cs="Arial"/>
                <w:sz w:val="22"/>
                <w:szCs w:val="22"/>
              </w:rPr>
            </w:pPr>
            <w:r>
              <w:rPr>
                <w:rFonts w:ascii="Arial" w:hAnsi="Arial" w:cs="Arial"/>
                <w:sz w:val="22"/>
                <w:szCs w:val="22"/>
              </w:rPr>
              <w:t>- Mise en place gravier</w:t>
            </w:r>
          </w:p>
        </w:tc>
        <w:tc>
          <w:tcPr>
            <w:tcW w:w="1214" w:type="dxa"/>
          </w:tcPr>
          <w:p w14:paraId="15570D6D" w14:textId="77777777" w:rsidR="00165979" w:rsidRDefault="00165979" w:rsidP="00165979">
            <w:pPr>
              <w:ind w:left="179"/>
              <w:rPr>
                <w:rFonts w:ascii="Arial" w:hAnsi="Arial" w:cs="Arial"/>
                <w:sz w:val="22"/>
                <w:szCs w:val="22"/>
              </w:rPr>
            </w:pPr>
            <w:r>
              <w:rPr>
                <w:rFonts w:ascii="Arial" w:hAnsi="Arial" w:cs="Arial"/>
                <w:sz w:val="22"/>
                <w:szCs w:val="22"/>
              </w:rPr>
              <w:t xml:space="preserve"> 110.00</w:t>
            </w:r>
          </w:p>
        </w:tc>
        <w:tc>
          <w:tcPr>
            <w:tcW w:w="1898" w:type="dxa"/>
            <w:gridSpan w:val="2"/>
          </w:tcPr>
          <w:p w14:paraId="47AAC8D1" w14:textId="77777777" w:rsidR="00165979" w:rsidRDefault="00165979" w:rsidP="00165979">
            <w:pPr>
              <w:ind w:left="202"/>
              <w:rPr>
                <w:rFonts w:ascii="Arial" w:hAnsi="Arial" w:cs="Arial"/>
                <w:sz w:val="22"/>
                <w:szCs w:val="22"/>
              </w:rPr>
            </w:pPr>
            <w:r>
              <w:rPr>
                <w:rFonts w:ascii="Arial" w:hAnsi="Arial" w:cs="Arial"/>
                <w:sz w:val="22"/>
                <w:szCs w:val="22"/>
              </w:rPr>
              <w:t xml:space="preserve">  210.00</w:t>
            </w:r>
          </w:p>
        </w:tc>
        <w:tc>
          <w:tcPr>
            <w:tcW w:w="2417" w:type="dxa"/>
            <w:gridSpan w:val="3"/>
          </w:tcPr>
          <w:p w14:paraId="7DE6D8EE" w14:textId="77777777" w:rsidR="00165979" w:rsidRDefault="00165979" w:rsidP="00165979">
            <w:pPr>
              <w:ind w:left="-863"/>
              <w:jc w:val="center"/>
              <w:rPr>
                <w:rFonts w:ascii="Arial" w:hAnsi="Arial" w:cs="Arial"/>
                <w:sz w:val="22"/>
                <w:szCs w:val="22"/>
              </w:rPr>
            </w:pPr>
            <w:r>
              <w:rPr>
                <w:rFonts w:ascii="Arial" w:hAnsi="Arial" w:cs="Arial"/>
                <w:sz w:val="22"/>
                <w:szCs w:val="22"/>
              </w:rPr>
              <w:t xml:space="preserve">  320.00</w:t>
            </w:r>
          </w:p>
        </w:tc>
      </w:tr>
      <w:tr w:rsidR="00165979" w14:paraId="6B799869" w14:textId="77777777" w:rsidTr="00165979">
        <w:tc>
          <w:tcPr>
            <w:tcW w:w="3742" w:type="dxa"/>
            <w:gridSpan w:val="2"/>
          </w:tcPr>
          <w:p w14:paraId="269F104C" w14:textId="77777777" w:rsidR="00165979" w:rsidRDefault="00165979" w:rsidP="00165979">
            <w:pPr>
              <w:ind w:left="202"/>
              <w:rPr>
                <w:rFonts w:ascii="Arial" w:hAnsi="Arial" w:cs="Arial"/>
                <w:sz w:val="22"/>
                <w:szCs w:val="22"/>
              </w:rPr>
            </w:pPr>
            <w:r>
              <w:rPr>
                <w:rFonts w:ascii="Arial" w:hAnsi="Arial" w:cs="Arial"/>
                <w:sz w:val="22"/>
                <w:szCs w:val="22"/>
              </w:rPr>
              <w:t>- Gravier gris concassé</w:t>
            </w:r>
          </w:p>
        </w:tc>
        <w:tc>
          <w:tcPr>
            <w:tcW w:w="1214" w:type="dxa"/>
          </w:tcPr>
          <w:p w14:paraId="3F40FC4A" w14:textId="77777777" w:rsidR="00165979" w:rsidRDefault="00165979" w:rsidP="00165979">
            <w:pPr>
              <w:ind w:left="179"/>
              <w:rPr>
                <w:rFonts w:ascii="Arial" w:hAnsi="Arial" w:cs="Arial"/>
                <w:sz w:val="22"/>
                <w:szCs w:val="22"/>
              </w:rPr>
            </w:pPr>
            <w:r>
              <w:rPr>
                <w:rFonts w:ascii="Arial" w:hAnsi="Arial" w:cs="Arial"/>
                <w:sz w:val="22"/>
                <w:szCs w:val="22"/>
              </w:rPr>
              <w:t xml:space="preserve"> 109.00</w:t>
            </w:r>
          </w:p>
        </w:tc>
        <w:tc>
          <w:tcPr>
            <w:tcW w:w="1898" w:type="dxa"/>
            <w:gridSpan w:val="2"/>
          </w:tcPr>
          <w:p w14:paraId="3B1B8411" w14:textId="77777777" w:rsidR="00165979" w:rsidRDefault="00165979" w:rsidP="00165979">
            <w:pPr>
              <w:ind w:left="202"/>
              <w:rPr>
                <w:rFonts w:ascii="Arial" w:hAnsi="Arial" w:cs="Arial"/>
                <w:sz w:val="22"/>
                <w:szCs w:val="22"/>
              </w:rPr>
            </w:pPr>
            <w:r>
              <w:rPr>
                <w:rFonts w:ascii="Arial" w:hAnsi="Arial" w:cs="Arial"/>
                <w:sz w:val="22"/>
                <w:szCs w:val="22"/>
              </w:rPr>
              <w:t xml:space="preserve">  163.50 </w:t>
            </w:r>
          </w:p>
        </w:tc>
        <w:tc>
          <w:tcPr>
            <w:tcW w:w="2417" w:type="dxa"/>
            <w:gridSpan w:val="3"/>
          </w:tcPr>
          <w:p w14:paraId="29A64A35" w14:textId="77777777" w:rsidR="00165979" w:rsidRDefault="00165979" w:rsidP="00165979">
            <w:pPr>
              <w:ind w:left="-863"/>
              <w:jc w:val="center"/>
              <w:rPr>
                <w:rFonts w:ascii="Arial" w:hAnsi="Arial" w:cs="Arial"/>
                <w:sz w:val="22"/>
                <w:szCs w:val="22"/>
              </w:rPr>
            </w:pPr>
            <w:r>
              <w:rPr>
                <w:rFonts w:ascii="Arial" w:hAnsi="Arial" w:cs="Arial"/>
                <w:sz w:val="22"/>
                <w:szCs w:val="22"/>
              </w:rPr>
              <w:t xml:space="preserve">  272.50</w:t>
            </w:r>
          </w:p>
        </w:tc>
      </w:tr>
      <w:tr w:rsidR="00165979" w14:paraId="6EC75273" w14:textId="77777777" w:rsidTr="00165979">
        <w:tc>
          <w:tcPr>
            <w:tcW w:w="3742" w:type="dxa"/>
            <w:gridSpan w:val="2"/>
          </w:tcPr>
          <w:p w14:paraId="32D8E716" w14:textId="77777777" w:rsidR="00165979" w:rsidRPr="00165979" w:rsidRDefault="00165979" w:rsidP="00165979">
            <w:pPr>
              <w:pStyle w:val="Paragraphedeliste"/>
              <w:numPr>
                <w:ilvl w:val="0"/>
                <w:numId w:val="17"/>
              </w:numPr>
              <w:tabs>
                <w:tab w:val="clear" w:pos="720"/>
                <w:tab w:val="num" w:pos="360"/>
              </w:tabs>
              <w:ind w:hanging="540"/>
              <w:rPr>
                <w:rFonts w:ascii="Arial" w:hAnsi="Arial" w:cs="Arial"/>
                <w:sz w:val="22"/>
                <w:szCs w:val="22"/>
              </w:rPr>
            </w:pPr>
            <w:r w:rsidRPr="00165979">
              <w:rPr>
                <w:rFonts w:ascii="Arial" w:hAnsi="Arial" w:cs="Arial"/>
                <w:sz w:val="22"/>
                <w:szCs w:val="22"/>
              </w:rPr>
              <w:t>Concassé granit</w:t>
            </w:r>
          </w:p>
        </w:tc>
        <w:tc>
          <w:tcPr>
            <w:tcW w:w="1214" w:type="dxa"/>
          </w:tcPr>
          <w:p w14:paraId="4626030B" w14:textId="77777777" w:rsidR="00165979" w:rsidRPr="00165979" w:rsidRDefault="00165979" w:rsidP="00165979">
            <w:pPr>
              <w:ind w:left="179"/>
              <w:rPr>
                <w:rFonts w:ascii="Arial" w:hAnsi="Arial" w:cs="Arial"/>
                <w:sz w:val="22"/>
                <w:szCs w:val="22"/>
                <w:u w:val="single"/>
              </w:rPr>
            </w:pPr>
            <w:r w:rsidRPr="00165979">
              <w:rPr>
                <w:rFonts w:ascii="Arial" w:hAnsi="Arial" w:cs="Arial"/>
                <w:sz w:val="22"/>
                <w:szCs w:val="22"/>
                <w:u w:val="single"/>
              </w:rPr>
              <w:t xml:space="preserve">      /</w:t>
            </w:r>
            <w:r>
              <w:rPr>
                <w:rFonts w:ascii="Arial" w:hAnsi="Arial" w:cs="Arial"/>
                <w:sz w:val="22"/>
                <w:szCs w:val="22"/>
                <w:u w:val="single"/>
              </w:rPr>
              <w:t>___</w:t>
            </w:r>
          </w:p>
        </w:tc>
        <w:tc>
          <w:tcPr>
            <w:tcW w:w="1898" w:type="dxa"/>
            <w:gridSpan w:val="2"/>
          </w:tcPr>
          <w:p w14:paraId="3B4FA4D9" w14:textId="77777777" w:rsidR="00165979" w:rsidRPr="00165979" w:rsidRDefault="00165979" w:rsidP="00165979">
            <w:pPr>
              <w:ind w:left="202"/>
              <w:rPr>
                <w:rFonts w:ascii="Arial" w:hAnsi="Arial" w:cs="Arial"/>
                <w:sz w:val="22"/>
                <w:szCs w:val="22"/>
                <w:u w:val="single"/>
              </w:rPr>
            </w:pPr>
            <w:r w:rsidRPr="00165979">
              <w:rPr>
                <w:rFonts w:ascii="Arial" w:hAnsi="Arial" w:cs="Arial"/>
                <w:sz w:val="22"/>
                <w:szCs w:val="22"/>
                <w:u w:val="single"/>
              </w:rPr>
              <w:t xml:space="preserve">  106.00 </w:t>
            </w:r>
          </w:p>
        </w:tc>
        <w:tc>
          <w:tcPr>
            <w:tcW w:w="2417" w:type="dxa"/>
            <w:gridSpan w:val="3"/>
          </w:tcPr>
          <w:p w14:paraId="7973E93A" w14:textId="77777777" w:rsidR="00165979" w:rsidRPr="00165979" w:rsidRDefault="00165979" w:rsidP="00165979">
            <w:pPr>
              <w:ind w:left="-863"/>
              <w:jc w:val="center"/>
              <w:rPr>
                <w:rFonts w:ascii="Arial" w:hAnsi="Arial" w:cs="Arial"/>
                <w:sz w:val="22"/>
                <w:szCs w:val="22"/>
                <w:u w:val="single"/>
              </w:rPr>
            </w:pPr>
            <w:r w:rsidRPr="00165979">
              <w:rPr>
                <w:rFonts w:ascii="Arial" w:hAnsi="Arial" w:cs="Arial"/>
                <w:sz w:val="22"/>
                <w:szCs w:val="22"/>
                <w:u w:val="single"/>
              </w:rPr>
              <w:t xml:space="preserve">  106.00</w:t>
            </w:r>
          </w:p>
        </w:tc>
      </w:tr>
      <w:tr w:rsidR="00165979" w:rsidRPr="007911A2" w14:paraId="3E09A1D3" w14:textId="77777777" w:rsidTr="00165979">
        <w:tc>
          <w:tcPr>
            <w:tcW w:w="3742" w:type="dxa"/>
            <w:gridSpan w:val="2"/>
          </w:tcPr>
          <w:p w14:paraId="6FB2F3B2" w14:textId="77777777" w:rsidR="00165979" w:rsidRPr="007911A2" w:rsidRDefault="00165979" w:rsidP="00165979">
            <w:pPr>
              <w:ind w:left="202"/>
              <w:jc w:val="right"/>
              <w:rPr>
                <w:rFonts w:ascii="Arial" w:hAnsi="Arial" w:cs="Arial"/>
                <w:b/>
                <w:sz w:val="22"/>
                <w:szCs w:val="22"/>
              </w:rPr>
            </w:pPr>
            <w:r w:rsidRPr="007911A2">
              <w:rPr>
                <w:rFonts w:ascii="Arial" w:hAnsi="Arial" w:cs="Arial"/>
                <w:b/>
                <w:sz w:val="22"/>
                <w:szCs w:val="22"/>
              </w:rPr>
              <w:t xml:space="preserve"> Total</w:t>
            </w:r>
            <w:r>
              <w:rPr>
                <w:rFonts w:ascii="Arial" w:hAnsi="Arial" w:cs="Arial"/>
                <w:b/>
                <w:sz w:val="22"/>
                <w:szCs w:val="22"/>
              </w:rPr>
              <w:t xml:space="preserve"> HT €</w:t>
            </w:r>
          </w:p>
        </w:tc>
        <w:tc>
          <w:tcPr>
            <w:tcW w:w="1214" w:type="dxa"/>
          </w:tcPr>
          <w:p w14:paraId="3F3BDF7C" w14:textId="77777777" w:rsidR="00165979" w:rsidRPr="007911A2" w:rsidRDefault="00165979" w:rsidP="00165979">
            <w:pPr>
              <w:ind w:left="179"/>
              <w:rPr>
                <w:rFonts w:ascii="Arial" w:hAnsi="Arial" w:cs="Arial"/>
                <w:b/>
                <w:sz w:val="22"/>
                <w:szCs w:val="22"/>
              </w:rPr>
            </w:pPr>
            <w:r w:rsidRPr="007911A2">
              <w:rPr>
                <w:rFonts w:ascii="Arial" w:hAnsi="Arial" w:cs="Arial"/>
                <w:b/>
                <w:sz w:val="22"/>
                <w:szCs w:val="22"/>
              </w:rPr>
              <w:t>1445.50</w:t>
            </w:r>
          </w:p>
        </w:tc>
        <w:tc>
          <w:tcPr>
            <w:tcW w:w="1898" w:type="dxa"/>
            <w:gridSpan w:val="2"/>
          </w:tcPr>
          <w:p w14:paraId="76F98092" w14:textId="77777777" w:rsidR="00165979" w:rsidRPr="007911A2" w:rsidRDefault="00165979" w:rsidP="00165979">
            <w:pPr>
              <w:ind w:left="202"/>
              <w:rPr>
                <w:rFonts w:ascii="Arial" w:hAnsi="Arial" w:cs="Arial"/>
                <w:b/>
                <w:sz w:val="22"/>
                <w:szCs w:val="22"/>
              </w:rPr>
            </w:pPr>
            <w:r>
              <w:rPr>
                <w:rFonts w:ascii="Arial" w:hAnsi="Arial" w:cs="Arial"/>
                <w:b/>
                <w:sz w:val="22"/>
                <w:szCs w:val="22"/>
              </w:rPr>
              <w:t>2347.06</w:t>
            </w:r>
          </w:p>
        </w:tc>
        <w:tc>
          <w:tcPr>
            <w:tcW w:w="2417" w:type="dxa"/>
            <w:gridSpan w:val="3"/>
          </w:tcPr>
          <w:p w14:paraId="5CC649CA" w14:textId="77777777" w:rsidR="00165979" w:rsidRPr="007911A2" w:rsidRDefault="00165979" w:rsidP="00165979">
            <w:pPr>
              <w:ind w:left="-863"/>
              <w:jc w:val="center"/>
              <w:rPr>
                <w:rFonts w:ascii="Arial" w:hAnsi="Arial" w:cs="Arial"/>
                <w:b/>
                <w:sz w:val="22"/>
                <w:szCs w:val="22"/>
              </w:rPr>
            </w:pPr>
            <w:r>
              <w:rPr>
                <w:rFonts w:ascii="Arial" w:hAnsi="Arial" w:cs="Arial"/>
                <w:b/>
                <w:sz w:val="22"/>
                <w:szCs w:val="22"/>
              </w:rPr>
              <w:t>3792.56</w:t>
            </w:r>
          </w:p>
        </w:tc>
      </w:tr>
    </w:tbl>
    <w:tbl>
      <w:tblPr>
        <w:tblW w:w="9841" w:type="dxa"/>
        <w:jc w:val="center"/>
        <w:tblCellMar>
          <w:left w:w="70" w:type="dxa"/>
          <w:right w:w="70" w:type="dxa"/>
        </w:tblCellMar>
        <w:tblLook w:val="04A0" w:firstRow="1" w:lastRow="0" w:firstColumn="1" w:lastColumn="0" w:noHBand="0" w:noVBand="1"/>
      </w:tblPr>
      <w:tblGrid>
        <w:gridCol w:w="9841"/>
      </w:tblGrid>
      <w:tr w:rsidR="00165979" w:rsidRPr="00763623" w14:paraId="045E5621" w14:textId="77777777" w:rsidTr="00165979">
        <w:trPr>
          <w:trHeight w:val="402"/>
          <w:jc w:val="center"/>
        </w:trPr>
        <w:tc>
          <w:tcPr>
            <w:tcW w:w="9841" w:type="dxa"/>
            <w:tcBorders>
              <w:top w:val="nil"/>
              <w:left w:val="nil"/>
              <w:right w:val="nil"/>
            </w:tcBorders>
            <w:shd w:val="clear" w:color="auto" w:fill="auto"/>
            <w:noWrap/>
            <w:vAlign w:val="center"/>
            <w:hideMark/>
          </w:tcPr>
          <w:p w14:paraId="1291F485" w14:textId="77777777" w:rsidR="00165979" w:rsidRPr="00763623" w:rsidRDefault="00165979" w:rsidP="00A12AAC">
            <w:pPr>
              <w:ind w:left="634"/>
              <w:rPr>
                <w:rFonts w:ascii="Arial" w:hAnsi="Arial" w:cs="Arial"/>
                <w:sz w:val="22"/>
                <w:szCs w:val="22"/>
              </w:rPr>
            </w:pPr>
            <w:r w:rsidRPr="00763623">
              <w:rPr>
                <w:rFonts w:ascii="Arial" w:hAnsi="Arial" w:cs="Arial"/>
                <w:sz w:val="22"/>
                <w:szCs w:val="22"/>
              </w:rPr>
              <w:t>Commune (fonds propres ou emprunt)</w:t>
            </w:r>
            <w:r>
              <w:rPr>
                <w:rFonts w:ascii="Arial" w:hAnsi="Arial" w:cs="Arial"/>
                <w:sz w:val="22"/>
                <w:szCs w:val="22"/>
              </w:rPr>
              <w:t xml:space="preserve">                      1896.28               50%</w:t>
            </w:r>
          </w:p>
        </w:tc>
      </w:tr>
      <w:tr w:rsidR="00165979" w:rsidRPr="007911A2" w14:paraId="6BD87CC4" w14:textId="77777777" w:rsidTr="00165979">
        <w:trPr>
          <w:trHeight w:val="402"/>
          <w:jc w:val="center"/>
        </w:trPr>
        <w:tc>
          <w:tcPr>
            <w:tcW w:w="9841" w:type="dxa"/>
            <w:tcBorders>
              <w:top w:val="nil"/>
              <w:left w:val="nil"/>
              <w:right w:val="nil"/>
            </w:tcBorders>
            <w:shd w:val="clear" w:color="auto" w:fill="auto"/>
            <w:noWrap/>
            <w:vAlign w:val="center"/>
            <w:hideMark/>
          </w:tcPr>
          <w:p w14:paraId="321AF23A" w14:textId="77777777" w:rsidR="00165979" w:rsidRDefault="00165979" w:rsidP="00A12AAC">
            <w:pPr>
              <w:ind w:left="634"/>
              <w:rPr>
                <w:rFonts w:ascii="Arial" w:hAnsi="Arial" w:cs="Arial"/>
                <w:sz w:val="22"/>
                <w:szCs w:val="22"/>
              </w:rPr>
            </w:pPr>
            <w:r w:rsidRPr="00763623">
              <w:rPr>
                <w:rFonts w:ascii="Arial" w:hAnsi="Arial" w:cs="Arial"/>
                <w:sz w:val="22"/>
                <w:szCs w:val="22"/>
              </w:rPr>
              <w:t>CCST-Fonds concours investissement</w:t>
            </w:r>
            <w:r>
              <w:rPr>
                <w:rFonts w:ascii="Arial" w:hAnsi="Arial" w:cs="Arial"/>
                <w:sz w:val="22"/>
                <w:szCs w:val="22"/>
              </w:rPr>
              <w:t xml:space="preserve">                      </w:t>
            </w:r>
            <w:r w:rsidRPr="005E47D2">
              <w:rPr>
                <w:rFonts w:ascii="Arial" w:hAnsi="Arial" w:cs="Arial"/>
                <w:sz w:val="22"/>
                <w:szCs w:val="22"/>
                <w:u w:val="single"/>
              </w:rPr>
              <w:t>1896.28</w:t>
            </w:r>
            <w:r>
              <w:rPr>
                <w:rFonts w:ascii="Arial" w:hAnsi="Arial" w:cs="Arial"/>
                <w:sz w:val="22"/>
                <w:szCs w:val="22"/>
              </w:rPr>
              <w:t xml:space="preserve">               </w:t>
            </w:r>
            <w:r w:rsidRPr="005E47D2">
              <w:rPr>
                <w:rFonts w:ascii="Arial" w:hAnsi="Arial" w:cs="Arial"/>
                <w:sz w:val="22"/>
                <w:szCs w:val="22"/>
                <w:u w:val="single"/>
              </w:rPr>
              <w:t>50%</w:t>
            </w:r>
          </w:p>
          <w:p w14:paraId="4ECB646D" w14:textId="77777777" w:rsidR="00165979" w:rsidRPr="007911A2" w:rsidRDefault="00165979" w:rsidP="00A12AAC">
            <w:pPr>
              <w:ind w:left="634"/>
              <w:rPr>
                <w:rFonts w:ascii="Arial" w:hAnsi="Arial" w:cs="Arial"/>
                <w:b/>
                <w:sz w:val="22"/>
                <w:szCs w:val="22"/>
              </w:rPr>
            </w:pPr>
            <w:r>
              <w:rPr>
                <w:rFonts w:ascii="Arial" w:hAnsi="Arial" w:cs="Arial"/>
                <w:sz w:val="22"/>
                <w:szCs w:val="22"/>
              </w:rPr>
              <w:t xml:space="preserve">                                                                                   </w:t>
            </w:r>
            <w:r>
              <w:rPr>
                <w:rFonts w:ascii="Arial" w:hAnsi="Arial" w:cs="Arial"/>
                <w:b/>
                <w:sz w:val="22"/>
                <w:szCs w:val="22"/>
              </w:rPr>
              <w:t>3792.56</w:t>
            </w:r>
            <w:r w:rsidRPr="007911A2">
              <w:rPr>
                <w:rFonts w:ascii="Arial" w:hAnsi="Arial" w:cs="Arial"/>
                <w:b/>
                <w:sz w:val="22"/>
                <w:szCs w:val="22"/>
              </w:rPr>
              <w:t xml:space="preserve">             </w:t>
            </w:r>
            <w:r>
              <w:rPr>
                <w:rFonts w:ascii="Arial" w:hAnsi="Arial" w:cs="Arial"/>
                <w:b/>
                <w:sz w:val="22"/>
                <w:szCs w:val="22"/>
              </w:rPr>
              <w:t xml:space="preserve"> </w:t>
            </w:r>
            <w:r w:rsidRPr="007911A2">
              <w:rPr>
                <w:rFonts w:ascii="Arial" w:hAnsi="Arial" w:cs="Arial"/>
                <w:b/>
                <w:sz w:val="22"/>
                <w:szCs w:val="22"/>
              </w:rPr>
              <w:t>100%</w:t>
            </w:r>
          </w:p>
        </w:tc>
      </w:tr>
    </w:tbl>
    <w:p w14:paraId="6B375CDE" w14:textId="77777777" w:rsidR="00165979" w:rsidRDefault="00165979" w:rsidP="00165979">
      <w:pPr>
        <w:pStyle w:val="western"/>
        <w:spacing w:before="0" w:beforeAutospacing="0" w:after="0"/>
        <w:ind w:left="-142"/>
      </w:pPr>
    </w:p>
    <w:p w14:paraId="45F29F9E" w14:textId="77777777" w:rsidR="00165979" w:rsidRDefault="00165979" w:rsidP="00FA738E">
      <w:pPr>
        <w:pStyle w:val="western"/>
        <w:pBdr>
          <w:top w:val="single" w:sz="4" w:space="1" w:color="auto"/>
          <w:left w:val="single" w:sz="4" w:space="4" w:color="auto"/>
          <w:bottom w:val="single" w:sz="4" w:space="1" w:color="auto"/>
          <w:right w:val="single" w:sz="4" w:space="4" w:color="auto"/>
        </w:pBdr>
        <w:spacing w:before="0" w:beforeAutospacing="0" w:after="0"/>
        <w:ind w:left="142"/>
        <w:rPr>
          <w:b/>
        </w:rPr>
      </w:pPr>
      <w:r w:rsidRPr="00763623">
        <w:t>Après examen, discussion et après en avoir délibéré, le conseil municipal</w:t>
      </w:r>
      <w:r>
        <w:t>,</w:t>
      </w:r>
      <w:r w:rsidRPr="00763623">
        <w:t xml:space="preserve"> à l’unanimité des membres présents </w:t>
      </w:r>
      <w:r w:rsidRPr="00DD4C14">
        <w:rPr>
          <w:b/>
        </w:rPr>
        <w:t>RETIENT l’Entreprise BOEHLER PAYSAGISTE pour procéder à l’aménagement des 2 stèles pour un montant</w:t>
      </w:r>
      <w:r>
        <w:rPr>
          <w:b/>
        </w:rPr>
        <w:t xml:space="preserve"> total de</w:t>
      </w:r>
      <w:r w:rsidRPr="00DD4C14">
        <w:rPr>
          <w:b/>
        </w:rPr>
        <w:t xml:space="preserve"> HT 3792.56/TTC 4551.07 € </w:t>
      </w:r>
      <w:r>
        <w:rPr>
          <w:b/>
        </w:rPr>
        <w:t xml:space="preserve"> situés</w:t>
      </w:r>
      <w:r w:rsidRPr="00DD4C14">
        <w:rPr>
          <w:b/>
        </w:rPr>
        <w:t xml:space="preserve"> devant la Mairie </w:t>
      </w:r>
      <w:r>
        <w:rPr>
          <w:b/>
        </w:rPr>
        <w:t xml:space="preserve">(HT 1445.50 €/TTC1734.60 €) </w:t>
      </w:r>
      <w:r w:rsidRPr="00DD4C14">
        <w:rPr>
          <w:b/>
        </w:rPr>
        <w:t xml:space="preserve">et rue de la Libération en direction de </w:t>
      </w:r>
      <w:proofErr w:type="spellStart"/>
      <w:r w:rsidRPr="00DD4C14">
        <w:rPr>
          <w:b/>
        </w:rPr>
        <w:t>Boron</w:t>
      </w:r>
      <w:proofErr w:type="spellEnd"/>
      <w:r w:rsidRPr="00DD4C14">
        <w:rPr>
          <w:b/>
        </w:rPr>
        <w:t> </w:t>
      </w:r>
      <w:r>
        <w:rPr>
          <w:b/>
        </w:rPr>
        <w:t>(HT 2347.06 €/TTC 2816.47 €)</w:t>
      </w:r>
      <w:r w:rsidR="00FA738E">
        <w:rPr>
          <w:b/>
        </w:rPr>
        <w:t xml:space="preserve"> ; </w:t>
      </w:r>
      <w:r w:rsidRPr="00DD4C14">
        <w:rPr>
          <w:b/>
        </w:rPr>
        <w:t>ACCEPTE le plan prévisionnel de financement tel que présenté ci-dessus</w:t>
      </w:r>
      <w:r w:rsidR="00FA738E">
        <w:rPr>
          <w:b/>
        </w:rPr>
        <w:t xml:space="preserve"> ; </w:t>
      </w:r>
      <w:r>
        <w:rPr>
          <w:b/>
        </w:rPr>
        <w:t>INSCRIT cette dépense au budget primitif 2022 de la commune.</w:t>
      </w:r>
      <w:r w:rsidR="00FA738E">
        <w:rPr>
          <w:b/>
        </w:rPr>
        <w:t xml:space="preserve">et </w:t>
      </w:r>
      <w:r w:rsidRPr="004E2D5B">
        <w:rPr>
          <w:b/>
        </w:rPr>
        <w:t>AUTORISE</w:t>
      </w:r>
      <w:r>
        <w:rPr>
          <w:b/>
        </w:rPr>
        <w:t xml:space="preserve"> le maire</w:t>
      </w:r>
      <w:r w:rsidRPr="004E2D5B">
        <w:rPr>
          <w:b/>
        </w:rPr>
        <w:t xml:space="preserve"> à signer</w:t>
      </w:r>
      <w:r>
        <w:rPr>
          <w:b/>
        </w:rPr>
        <w:t xml:space="preserve"> tous</w:t>
      </w:r>
      <w:r w:rsidRPr="004E2D5B">
        <w:rPr>
          <w:b/>
        </w:rPr>
        <w:t xml:space="preserve"> les documents relatifs à ce projet.</w:t>
      </w:r>
    </w:p>
    <w:p w14:paraId="07E24AB1" w14:textId="77777777" w:rsidR="00D54C30" w:rsidRPr="00B51E45" w:rsidRDefault="00D54C30" w:rsidP="00D54C30">
      <w:pPr>
        <w:widowControl w:val="0"/>
        <w:pBdr>
          <w:top w:val="nil"/>
          <w:left w:val="nil"/>
          <w:bottom w:val="nil"/>
          <w:right w:val="nil"/>
          <w:between w:val="nil"/>
          <w:bar w:val="nil"/>
        </w:pBdr>
        <w:jc w:val="both"/>
        <w:rPr>
          <w:rFonts w:ascii="Arial" w:hAnsi="Arial" w:cs="Arial"/>
          <w:sz w:val="16"/>
          <w:szCs w:val="16"/>
        </w:rPr>
      </w:pPr>
    </w:p>
    <w:p w14:paraId="0F58170F" w14:textId="77777777" w:rsidR="00000BAE" w:rsidRDefault="00594F57" w:rsidP="008E178F">
      <w:pPr>
        <w:pStyle w:val="Corpsdetexte2"/>
        <w:spacing w:after="0" w:line="240" w:lineRule="auto"/>
        <w:jc w:val="both"/>
        <w:rPr>
          <w:rFonts w:ascii="Arial" w:hAnsi="Arial" w:cs="Arial"/>
          <w:b/>
          <w:sz w:val="22"/>
          <w:szCs w:val="22"/>
          <w:u w:val="single"/>
        </w:rPr>
      </w:pPr>
      <w:r>
        <w:rPr>
          <w:rFonts w:ascii="Arial" w:hAnsi="Arial" w:cs="Arial"/>
          <w:b/>
          <w:sz w:val="22"/>
          <w:szCs w:val="22"/>
          <w:u w:val="single"/>
        </w:rPr>
        <w:t>7</w:t>
      </w:r>
      <w:r w:rsidR="00665EE8" w:rsidRPr="00B51E45">
        <w:rPr>
          <w:rFonts w:ascii="Arial" w:hAnsi="Arial" w:cs="Arial"/>
          <w:b/>
          <w:sz w:val="22"/>
          <w:szCs w:val="22"/>
          <w:u w:val="single"/>
        </w:rPr>
        <w:t>-</w:t>
      </w:r>
      <w:r w:rsidR="00EC02AD">
        <w:rPr>
          <w:rFonts w:ascii="Arial" w:hAnsi="Arial" w:cs="Arial"/>
          <w:b/>
          <w:sz w:val="22"/>
          <w:szCs w:val="22"/>
          <w:u w:val="single"/>
        </w:rPr>
        <w:t>CHAT DOW ET SES AMIS : Subvention</w:t>
      </w:r>
    </w:p>
    <w:p w14:paraId="41795B1D" w14:textId="77777777" w:rsidR="00165979" w:rsidRDefault="00165979" w:rsidP="00165979">
      <w:pPr>
        <w:spacing w:line="238" w:lineRule="auto"/>
        <w:ind w:right="115"/>
        <w:jc w:val="both"/>
        <w:rPr>
          <w:rFonts w:ascii="Arial" w:hAnsi="Arial" w:cs="Arial"/>
          <w:sz w:val="22"/>
        </w:rPr>
      </w:pPr>
      <w:r w:rsidRPr="00AF121E">
        <w:rPr>
          <w:rFonts w:ascii="Arial" w:hAnsi="Arial" w:cs="Arial"/>
          <w:sz w:val="22"/>
        </w:rPr>
        <w:t xml:space="preserve">Le Maire rappelle </w:t>
      </w:r>
      <w:r>
        <w:rPr>
          <w:rFonts w:ascii="Arial" w:hAnsi="Arial" w:cs="Arial"/>
          <w:sz w:val="22"/>
        </w:rPr>
        <w:t>à l’assemblée qu’une délibération avait été prise le 14 juin 2021 afin de procéder à la prise en charge de trois chats errants par l’Association CHAT DOW ET SES AMIS.</w:t>
      </w:r>
    </w:p>
    <w:p w14:paraId="67A93802" w14:textId="77777777" w:rsidR="00165979" w:rsidRDefault="00165979" w:rsidP="00165979">
      <w:pPr>
        <w:spacing w:line="238" w:lineRule="auto"/>
        <w:ind w:right="115"/>
        <w:jc w:val="both"/>
        <w:rPr>
          <w:rFonts w:ascii="Arial" w:hAnsi="Arial" w:cs="Arial"/>
          <w:sz w:val="22"/>
        </w:rPr>
      </w:pPr>
    </w:p>
    <w:p w14:paraId="61D681B6" w14:textId="77777777" w:rsidR="00165979" w:rsidRDefault="00165979" w:rsidP="00165979">
      <w:pPr>
        <w:spacing w:line="238" w:lineRule="auto"/>
        <w:ind w:right="115"/>
        <w:jc w:val="both"/>
        <w:rPr>
          <w:rFonts w:ascii="Arial" w:hAnsi="Arial" w:cs="Arial"/>
          <w:sz w:val="22"/>
        </w:rPr>
      </w:pPr>
      <w:r>
        <w:rPr>
          <w:rFonts w:ascii="Arial" w:hAnsi="Arial" w:cs="Arial"/>
          <w:sz w:val="22"/>
        </w:rPr>
        <w:t>Il s’avère à présent que d’autres chats se retrouvent dans la même situation.</w:t>
      </w:r>
    </w:p>
    <w:p w14:paraId="7D3B0CEA" w14:textId="77777777" w:rsidR="00165979" w:rsidRDefault="00165979" w:rsidP="00165979">
      <w:pPr>
        <w:spacing w:line="238" w:lineRule="auto"/>
        <w:ind w:right="115"/>
        <w:jc w:val="both"/>
        <w:rPr>
          <w:rFonts w:ascii="Arial" w:hAnsi="Arial" w:cs="Arial"/>
          <w:sz w:val="22"/>
        </w:rPr>
      </w:pPr>
    </w:p>
    <w:p w14:paraId="5D6B5921" w14:textId="77777777" w:rsidR="00165979" w:rsidRDefault="00165979" w:rsidP="00165979">
      <w:pPr>
        <w:spacing w:line="238" w:lineRule="auto"/>
        <w:ind w:right="115"/>
        <w:jc w:val="both"/>
        <w:rPr>
          <w:rFonts w:ascii="Arial" w:hAnsi="Arial" w:cs="Arial"/>
          <w:sz w:val="22"/>
        </w:rPr>
      </w:pPr>
      <w:r>
        <w:rPr>
          <w:rFonts w:ascii="Arial" w:hAnsi="Arial" w:cs="Arial"/>
          <w:sz w:val="22"/>
        </w:rPr>
        <w:t>L’Association CHAT DOW ET SES AMIS à Delle a été à nouveau contactée.</w:t>
      </w:r>
    </w:p>
    <w:p w14:paraId="7A472505" w14:textId="77777777" w:rsidR="00165979" w:rsidRDefault="00165979" w:rsidP="00165979">
      <w:pPr>
        <w:spacing w:line="238" w:lineRule="auto"/>
        <w:ind w:right="115"/>
        <w:jc w:val="both"/>
        <w:rPr>
          <w:rFonts w:ascii="Arial" w:hAnsi="Arial" w:cs="Arial"/>
          <w:sz w:val="22"/>
        </w:rPr>
      </w:pPr>
      <w:r>
        <w:rPr>
          <w:rFonts w:ascii="Arial" w:hAnsi="Arial" w:cs="Arial"/>
          <w:sz w:val="22"/>
        </w:rPr>
        <w:t>Elle a accepté de prendre à sa charge la stérilisation et quelques soins indispensables de ses animaux pour un montant de 650 € dont le solde reste acquis jusqu’à épuisement complet du montant de la subvention qui sera versée.</w:t>
      </w:r>
    </w:p>
    <w:p w14:paraId="16642F73" w14:textId="77777777" w:rsidR="005E47D2" w:rsidRPr="00AF121E" w:rsidRDefault="005E47D2" w:rsidP="00165979">
      <w:pPr>
        <w:spacing w:line="238" w:lineRule="auto"/>
        <w:ind w:right="115"/>
        <w:jc w:val="both"/>
        <w:rPr>
          <w:rFonts w:ascii="Arial" w:hAnsi="Arial" w:cs="Arial"/>
          <w:sz w:val="22"/>
        </w:rPr>
      </w:pPr>
    </w:p>
    <w:p w14:paraId="1C7D015B" w14:textId="77777777" w:rsidR="00EC02AD" w:rsidRDefault="00165979" w:rsidP="005E47D2">
      <w:pPr>
        <w:pBdr>
          <w:top w:val="single" w:sz="4" w:space="1" w:color="auto"/>
          <w:left w:val="single" w:sz="4" w:space="4" w:color="auto"/>
          <w:bottom w:val="single" w:sz="4" w:space="1" w:color="auto"/>
          <w:right w:val="single" w:sz="4" w:space="4" w:color="auto"/>
        </w:pBdr>
        <w:spacing w:line="259" w:lineRule="auto"/>
        <w:jc w:val="both"/>
        <w:rPr>
          <w:rFonts w:ascii="Arial" w:hAnsi="Arial" w:cs="Arial"/>
          <w:b/>
          <w:sz w:val="22"/>
          <w:szCs w:val="22"/>
          <w:u w:val="single"/>
        </w:rPr>
      </w:pPr>
      <w:r w:rsidRPr="00AF121E">
        <w:rPr>
          <w:rFonts w:ascii="Arial" w:hAnsi="Arial" w:cs="Arial"/>
          <w:sz w:val="22"/>
        </w:rPr>
        <w:t>Le Conseil Municipal, après cet exposé et en avoir délibéré, à l’unanimité des membres présents</w:t>
      </w:r>
      <w:proofErr w:type="gramStart"/>
      <w:r w:rsidRPr="00AF121E">
        <w:rPr>
          <w:rFonts w:ascii="Arial" w:hAnsi="Arial" w:cs="Arial"/>
          <w:sz w:val="22"/>
        </w:rPr>
        <w:t> :</w:t>
      </w:r>
      <w:r>
        <w:rPr>
          <w:rFonts w:ascii="Arial" w:hAnsi="Arial" w:cs="Arial"/>
          <w:b/>
          <w:sz w:val="22"/>
        </w:rPr>
        <w:t>AUTORISE</w:t>
      </w:r>
      <w:proofErr w:type="gramEnd"/>
      <w:r>
        <w:rPr>
          <w:rFonts w:ascii="Arial" w:hAnsi="Arial" w:cs="Arial"/>
          <w:b/>
          <w:sz w:val="22"/>
        </w:rPr>
        <w:t xml:space="preserve"> l’Association CHAT DOW ET SES AMIS à prendre en charge les chats errants de la Commune</w:t>
      </w:r>
      <w:r w:rsidR="005E47D2">
        <w:rPr>
          <w:rFonts w:ascii="Arial" w:hAnsi="Arial" w:cs="Arial"/>
          <w:b/>
          <w:sz w:val="22"/>
        </w:rPr>
        <w:t xml:space="preserve">, </w:t>
      </w:r>
      <w:r>
        <w:rPr>
          <w:rFonts w:ascii="Arial" w:hAnsi="Arial" w:cs="Arial"/>
          <w:b/>
          <w:sz w:val="22"/>
        </w:rPr>
        <w:t>ACCEPTE de verser une subvention de 650 € à cette association  aux conditions définies ci-dessus</w:t>
      </w:r>
      <w:r w:rsidR="005E47D2">
        <w:rPr>
          <w:rFonts w:ascii="Arial" w:hAnsi="Arial" w:cs="Arial"/>
          <w:b/>
          <w:sz w:val="22"/>
        </w:rPr>
        <w:t xml:space="preserve">, </w:t>
      </w:r>
      <w:r>
        <w:rPr>
          <w:rFonts w:ascii="Arial" w:hAnsi="Arial" w:cs="Arial"/>
          <w:b/>
          <w:sz w:val="22"/>
        </w:rPr>
        <w:t>INSCRIT cette dépense au budget primitif 2022</w:t>
      </w:r>
      <w:r w:rsidR="005E47D2">
        <w:rPr>
          <w:rFonts w:ascii="Arial" w:hAnsi="Arial" w:cs="Arial"/>
          <w:b/>
          <w:sz w:val="22"/>
        </w:rPr>
        <w:t xml:space="preserve"> et </w:t>
      </w:r>
      <w:r w:rsidRPr="000D3786">
        <w:rPr>
          <w:rFonts w:ascii="Arial" w:hAnsi="Arial" w:cs="Arial"/>
          <w:b/>
          <w:sz w:val="22"/>
        </w:rPr>
        <w:t>AUTORISE le Maire à signer tous les documents se rapportant à ce dossier.</w:t>
      </w:r>
    </w:p>
    <w:p w14:paraId="02A9CAD7" w14:textId="77777777" w:rsidR="005E47D2" w:rsidRDefault="005E47D2" w:rsidP="008E178F">
      <w:pPr>
        <w:pStyle w:val="Corpsdetexte2"/>
        <w:spacing w:after="0" w:line="240" w:lineRule="auto"/>
        <w:jc w:val="both"/>
        <w:rPr>
          <w:rFonts w:ascii="Arial" w:hAnsi="Arial" w:cs="Arial"/>
          <w:b/>
          <w:sz w:val="22"/>
          <w:szCs w:val="22"/>
          <w:u w:val="single"/>
        </w:rPr>
      </w:pPr>
    </w:p>
    <w:p w14:paraId="46D75839" w14:textId="77777777" w:rsidR="005E47D2" w:rsidRDefault="005E47D2" w:rsidP="008E178F">
      <w:pPr>
        <w:pStyle w:val="Corpsdetexte2"/>
        <w:spacing w:after="0" w:line="240" w:lineRule="auto"/>
        <w:jc w:val="both"/>
        <w:rPr>
          <w:rFonts w:ascii="Arial" w:hAnsi="Arial" w:cs="Arial"/>
          <w:b/>
          <w:sz w:val="22"/>
          <w:szCs w:val="22"/>
          <w:u w:val="single"/>
        </w:rPr>
      </w:pPr>
    </w:p>
    <w:p w14:paraId="4E604C70" w14:textId="77777777" w:rsidR="005E47D2" w:rsidRDefault="005E47D2" w:rsidP="008E178F">
      <w:pPr>
        <w:pStyle w:val="Corpsdetexte2"/>
        <w:spacing w:after="0" w:line="240" w:lineRule="auto"/>
        <w:jc w:val="both"/>
        <w:rPr>
          <w:rFonts w:ascii="Arial" w:hAnsi="Arial" w:cs="Arial"/>
          <w:b/>
          <w:sz w:val="22"/>
          <w:szCs w:val="22"/>
          <w:u w:val="single"/>
        </w:rPr>
      </w:pPr>
    </w:p>
    <w:p w14:paraId="5F614B56" w14:textId="77777777" w:rsidR="00165979" w:rsidRDefault="00594F57" w:rsidP="008E178F">
      <w:pPr>
        <w:pStyle w:val="Corpsdetexte2"/>
        <w:spacing w:after="0" w:line="240" w:lineRule="auto"/>
        <w:jc w:val="both"/>
        <w:rPr>
          <w:rFonts w:ascii="Arial" w:hAnsi="Arial" w:cs="Arial"/>
          <w:b/>
          <w:sz w:val="22"/>
          <w:szCs w:val="22"/>
          <w:u w:val="single"/>
        </w:rPr>
      </w:pPr>
      <w:r>
        <w:rPr>
          <w:rFonts w:ascii="Arial" w:hAnsi="Arial" w:cs="Arial"/>
          <w:b/>
          <w:sz w:val="22"/>
          <w:szCs w:val="22"/>
          <w:u w:val="single"/>
        </w:rPr>
        <w:t>8</w:t>
      </w:r>
      <w:r w:rsidR="00165979" w:rsidRPr="00165979">
        <w:rPr>
          <w:rFonts w:ascii="Arial" w:hAnsi="Arial" w:cs="Arial"/>
          <w:b/>
          <w:sz w:val="22"/>
          <w:szCs w:val="22"/>
          <w:u w:val="single"/>
        </w:rPr>
        <w:t>-TDE 90 : Transfert de compétence IRVE</w:t>
      </w:r>
    </w:p>
    <w:p w14:paraId="32941C9A" w14:textId="77777777" w:rsidR="006D5AC3" w:rsidRDefault="006D5AC3" w:rsidP="006D5AC3">
      <w:pPr>
        <w:spacing w:line="238" w:lineRule="auto"/>
        <w:ind w:right="113"/>
        <w:jc w:val="both"/>
        <w:rPr>
          <w:rFonts w:ascii="Arial" w:hAnsi="Arial" w:cs="Arial"/>
          <w:sz w:val="22"/>
        </w:rPr>
      </w:pPr>
      <w:r>
        <w:rPr>
          <w:rFonts w:ascii="Arial" w:hAnsi="Arial" w:cs="Arial"/>
          <w:sz w:val="22"/>
        </w:rPr>
        <w:t xml:space="preserve">- Vu les dispositions du Code Général des Collectivités Territoriales, notamment son article L.2224-37, permettant le transfert de la compétence </w:t>
      </w:r>
      <w:r w:rsidRPr="00493A72">
        <w:rPr>
          <w:rFonts w:ascii="Arial" w:hAnsi="Arial" w:cs="Arial"/>
          <w:i/>
          <w:sz w:val="22"/>
        </w:rPr>
        <w:t>« IRVE : mise en place et organisation d’un service comprenant la création, l’entretien et l’exploitation des infrastructures de charge pour véhicules électriques et hybrides rechargeables »</w:t>
      </w:r>
      <w:r>
        <w:rPr>
          <w:rFonts w:ascii="Arial" w:hAnsi="Arial" w:cs="Arial"/>
          <w:sz w:val="22"/>
        </w:rPr>
        <w:t xml:space="preserve"> aux autorités organisatrices d’un réseau public de distribution d’électricité visées à l’article L.2224-31 du Code Général des Collectivités ;</w:t>
      </w:r>
    </w:p>
    <w:p w14:paraId="771A0B2C" w14:textId="77777777" w:rsidR="006D5AC3" w:rsidRDefault="006D5AC3" w:rsidP="006D5AC3">
      <w:pPr>
        <w:spacing w:line="238" w:lineRule="auto"/>
        <w:ind w:right="113"/>
        <w:jc w:val="both"/>
        <w:rPr>
          <w:rFonts w:ascii="Arial" w:hAnsi="Arial" w:cs="Arial"/>
          <w:sz w:val="22"/>
        </w:rPr>
      </w:pPr>
      <w:r>
        <w:rPr>
          <w:rFonts w:ascii="Arial" w:hAnsi="Arial" w:cs="Arial"/>
          <w:sz w:val="22"/>
        </w:rPr>
        <w:t>- Vu les statuts de TDE 90 ratifiés par arrêté préfectoral en date du 22 juin 2020, et notamment l’article 7.2.2 habilitant TDE 90 à mettre en place un service coordonné comprenant la création, l’entretien ou l’exploitation des infrastructures de charges nécessaires à l’usage des véhicules électriques ou hybrides rechargeables ;</w:t>
      </w:r>
    </w:p>
    <w:p w14:paraId="3D2B7EE9" w14:textId="77777777" w:rsidR="006D5AC3" w:rsidRDefault="006D5AC3" w:rsidP="006D5AC3">
      <w:pPr>
        <w:spacing w:line="238" w:lineRule="auto"/>
        <w:ind w:right="113"/>
        <w:jc w:val="both"/>
        <w:rPr>
          <w:rFonts w:ascii="Arial" w:hAnsi="Arial" w:cs="Arial"/>
          <w:sz w:val="22"/>
        </w:rPr>
      </w:pPr>
      <w:r>
        <w:rPr>
          <w:rFonts w:ascii="Arial" w:hAnsi="Arial" w:cs="Arial"/>
          <w:sz w:val="22"/>
        </w:rPr>
        <w:t>- Vu la délibération du Comité Syndical en date du 22 février 2022 fixant les conditions administratives, techniques et financières d’exercice de la compétence IRVE par TDE 90 ;</w:t>
      </w:r>
    </w:p>
    <w:p w14:paraId="48B08816" w14:textId="77777777" w:rsidR="006D5AC3" w:rsidRDefault="006D5AC3" w:rsidP="006D5AC3">
      <w:pPr>
        <w:spacing w:line="238" w:lineRule="auto"/>
        <w:ind w:right="113"/>
        <w:jc w:val="both"/>
        <w:rPr>
          <w:rFonts w:ascii="Arial" w:hAnsi="Arial" w:cs="Arial"/>
          <w:sz w:val="22"/>
        </w:rPr>
      </w:pPr>
    </w:p>
    <w:p w14:paraId="37618CDC" w14:textId="77777777" w:rsidR="006D5AC3" w:rsidRDefault="006D5AC3" w:rsidP="006D5AC3">
      <w:pPr>
        <w:spacing w:line="238" w:lineRule="auto"/>
        <w:ind w:right="113"/>
        <w:jc w:val="both"/>
        <w:rPr>
          <w:rFonts w:ascii="Arial" w:hAnsi="Arial" w:cs="Arial"/>
          <w:sz w:val="22"/>
        </w:rPr>
      </w:pPr>
      <w:r>
        <w:rPr>
          <w:rFonts w:ascii="Arial" w:hAnsi="Arial" w:cs="Arial"/>
          <w:sz w:val="22"/>
        </w:rPr>
        <w:t>Considérant que TDE 90 a initié et souhaite poursuivre un programme départemental de déploiement d’infrastructures de recharge pour véhicules électriques et hybrides rechargeables, et ce à travers un maillage cohérent couvrant l’ensemble du territoire et que, à ce titre, le transfert de la compétence présente un intérêt pour la commune ;</w:t>
      </w:r>
    </w:p>
    <w:p w14:paraId="346597BC" w14:textId="77777777" w:rsidR="006D5AC3" w:rsidRDefault="006D5AC3" w:rsidP="006D5AC3">
      <w:pPr>
        <w:spacing w:line="238" w:lineRule="auto"/>
        <w:ind w:right="113"/>
        <w:jc w:val="both"/>
        <w:rPr>
          <w:rFonts w:ascii="Arial" w:hAnsi="Arial" w:cs="Arial"/>
          <w:sz w:val="22"/>
        </w:rPr>
      </w:pPr>
    </w:p>
    <w:p w14:paraId="387AC989" w14:textId="77777777" w:rsidR="006D5AC3" w:rsidRPr="00AF121E" w:rsidRDefault="006D5AC3" w:rsidP="006D5AC3">
      <w:pPr>
        <w:spacing w:line="238" w:lineRule="auto"/>
        <w:ind w:right="113"/>
        <w:jc w:val="both"/>
        <w:rPr>
          <w:rFonts w:ascii="Arial" w:hAnsi="Arial" w:cs="Arial"/>
          <w:sz w:val="22"/>
        </w:rPr>
      </w:pPr>
      <w:r>
        <w:rPr>
          <w:rFonts w:ascii="Arial" w:hAnsi="Arial" w:cs="Arial"/>
          <w:sz w:val="22"/>
        </w:rPr>
        <w:t>Considérant qu’en application des dispositions de l’article 6.1 des statuts de TDE 90 le transfert de la compétence</w:t>
      </w:r>
      <w:proofErr w:type="gramStart"/>
      <w:r>
        <w:rPr>
          <w:rFonts w:ascii="Arial" w:hAnsi="Arial" w:cs="Arial"/>
          <w:sz w:val="22"/>
        </w:rPr>
        <w:t xml:space="preserve"> </w:t>
      </w:r>
      <w:r w:rsidRPr="00493A72">
        <w:rPr>
          <w:rFonts w:ascii="Arial" w:hAnsi="Arial" w:cs="Arial"/>
          <w:i/>
          <w:sz w:val="22"/>
        </w:rPr>
        <w:t>«pour</w:t>
      </w:r>
      <w:proofErr w:type="gramEnd"/>
      <w:r w:rsidRPr="00493A72">
        <w:rPr>
          <w:rFonts w:ascii="Arial" w:hAnsi="Arial" w:cs="Arial"/>
          <w:i/>
          <w:sz w:val="22"/>
        </w:rPr>
        <w:t xml:space="preserve"> la mise en place et l’organisation d’un service comprenant la création, l’entretien et l’exploitation des infrastructures de charge nécessaires à l’usage des véhicules électriques ou hybrides rechargeable »</w:t>
      </w:r>
      <w:r>
        <w:rPr>
          <w:rFonts w:ascii="Arial" w:hAnsi="Arial" w:cs="Arial"/>
          <w:sz w:val="22"/>
        </w:rPr>
        <w:t xml:space="preserve"> suppose l’adoption d’une délibération de la commune membre concernée</w:t>
      </w:r>
    </w:p>
    <w:p w14:paraId="59925620" w14:textId="77777777" w:rsidR="006D5AC3" w:rsidRPr="00AF121E" w:rsidRDefault="006D5AC3" w:rsidP="006D5AC3">
      <w:pPr>
        <w:spacing w:line="259" w:lineRule="auto"/>
        <w:rPr>
          <w:rFonts w:ascii="Arial" w:hAnsi="Arial" w:cs="Arial"/>
          <w:sz w:val="22"/>
        </w:rPr>
      </w:pPr>
      <w:r w:rsidRPr="00AF121E">
        <w:rPr>
          <w:rFonts w:ascii="Arial" w:hAnsi="Arial" w:cs="Arial"/>
          <w:sz w:val="22"/>
        </w:rPr>
        <w:t xml:space="preserve"> </w:t>
      </w:r>
    </w:p>
    <w:p w14:paraId="5DFEDCCB" w14:textId="77777777" w:rsidR="006D5AC3" w:rsidRPr="00192736" w:rsidRDefault="006D5AC3" w:rsidP="006D5AC3">
      <w:pPr>
        <w:pBdr>
          <w:top w:val="single" w:sz="4" w:space="1" w:color="auto"/>
          <w:left w:val="single" w:sz="4" w:space="4" w:color="auto"/>
          <w:bottom w:val="single" w:sz="4" w:space="1" w:color="auto"/>
          <w:right w:val="single" w:sz="4" w:space="4" w:color="auto"/>
        </w:pBdr>
        <w:spacing w:line="259" w:lineRule="auto"/>
        <w:jc w:val="both"/>
        <w:rPr>
          <w:rFonts w:ascii="Arial" w:hAnsi="Arial" w:cs="Arial"/>
          <w:b/>
          <w:sz w:val="22"/>
        </w:rPr>
      </w:pPr>
      <w:r>
        <w:rPr>
          <w:rFonts w:ascii="Arial" w:hAnsi="Arial" w:cs="Arial"/>
          <w:sz w:val="22"/>
        </w:rPr>
        <w:t>A</w:t>
      </w:r>
      <w:r w:rsidRPr="00AF121E">
        <w:rPr>
          <w:rFonts w:ascii="Arial" w:hAnsi="Arial" w:cs="Arial"/>
          <w:sz w:val="22"/>
        </w:rPr>
        <w:t>près en avoir délibéré, à l’unanimité des membres présents</w:t>
      </w:r>
      <w:r>
        <w:rPr>
          <w:rFonts w:ascii="Arial" w:hAnsi="Arial" w:cs="Arial"/>
          <w:sz w:val="22"/>
        </w:rPr>
        <w:t>, le Conseil Municipal </w:t>
      </w:r>
      <w:r w:rsidRPr="00192736">
        <w:rPr>
          <w:rFonts w:ascii="Arial" w:hAnsi="Arial" w:cs="Arial"/>
          <w:b/>
          <w:sz w:val="22"/>
        </w:rPr>
        <w:t>APPROUVE Le transfert de la compétence « IRVE : Création, entretien et exploitation des infrastructures de charge nécessaires à l’usage des véhicules électriques ou hybrides rechargeables (IRVE) » à TDE 90 pour la mise en place d’un service, dont l’exploitation comprend également l’achat d’électricité nécessaire à l’alimentation des infrastructures de charge</w:t>
      </w:r>
      <w:r>
        <w:rPr>
          <w:rFonts w:ascii="Arial" w:hAnsi="Arial" w:cs="Arial"/>
          <w:b/>
          <w:sz w:val="22"/>
        </w:rPr>
        <w:t xml:space="preserve"> ; </w:t>
      </w:r>
      <w:r w:rsidRPr="00192736">
        <w:rPr>
          <w:rFonts w:ascii="Arial" w:hAnsi="Arial" w:cs="Arial"/>
          <w:b/>
          <w:sz w:val="22"/>
        </w:rPr>
        <w:t>ADOPTE les conditions administratives, techniques et financières d’exercice de la compétence approuvées par le Comité de TDE 90 en date du 22 février 2022</w:t>
      </w:r>
      <w:r>
        <w:rPr>
          <w:rFonts w:ascii="Arial" w:hAnsi="Arial" w:cs="Arial"/>
          <w:b/>
          <w:sz w:val="22"/>
        </w:rPr>
        <w:t xml:space="preserve"> et </w:t>
      </w:r>
      <w:r w:rsidRPr="00192736">
        <w:rPr>
          <w:rFonts w:ascii="Arial" w:hAnsi="Arial" w:cs="Arial"/>
          <w:b/>
          <w:sz w:val="22"/>
        </w:rPr>
        <w:t>AUTORISE le Maire à signer tous les actes nécessaires au transfert de compétence IRVE.</w:t>
      </w:r>
    </w:p>
    <w:p w14:paraId="1569496A" w14:textId="77777777" w:rsidR="006D5AC3" w:rsidRDefault="006D5AC3" w:rsidP="006D5AC3">
      <w:pPr>
        <w:spacing w:line="259" w:lineRule="auto"/>
        <w:rPr>
          <w:rFonts w:ascii="Arial" w:hAnsi="Arial" w:cs="Arial"/>
          <w:sz w:val="22"/>
        </w:rPr>
      </w:pPr>
    </w:p>
    <w:p w14:paraId="0332300B" w14:textId="77777777" w:rsidR="004924CB" w:rsidRDefault="00594F57" w:rsidP="004924CB">
      <w:pPr>
        <w:pStyle w:val="Retraitcorpsdetexte"/>
        <w:ind w:left="0" w:firstLine="0"/>
        <w:rPr>
          <w:b/>
          <w:szCs w:val="22"/>
          <w:u w:val="single"/>
        </w:rPr>
      </w:pPr>
      <w:r>
        <w:rPr>
          <w:b/>
          <w:szCs w:val="22"/>
          <w:u w:val="single"/>
        </w:rPr>
        <w:t>9-</w:t>
      </w:r>
      <w:r w:rsidR="004924CB">
        <w:rPr>
          <w:b/>
          <w:szCs w:val="22"/>
          <w:u w:val="single"/>
        </w:rPr>
        <w:t>Questions diverses</w:t>
      </w:r>
      <w:r w:rsidR="00E90EB2" w:rsidRPr="00E90EB2">
        <w:rPr>
          <w:b/>
          <w:szCs w:val="22"/>
        </w:rPr>
        <w:t> :</w:t>
      </w:r>
    </w:p>
    <w:p w14:paraId="3769C2E1" w14:textId="77777777" w:rsidR="009B6A4F" w:rsidRDefault="00755CEB" w:rsidP="00C8292A">
      <w:pPr>
        <w:pStyle w:val="Retraitcorpsdetexte"/>
        <w:numPr>
          <w:ilvl w:val="0"/>
          <w:numId w:val="3"/>
        </w:numPr>
        <w:ind w:left="284" w:hanging="284"/>
        <w:jc w:val="both"/>
        <w:rPr>
          <w:szCs w:val="22"/>
        </w:rPr>
      </w:pPr>
      <w:r>
        <w:rPr>
          <w:b/>
          <w:szCs w:val="22"/>
        </w:rPr>
        <w:t>Travaux DANIEL MOQUET</w:t>
      </w:r>
      <w:r w:rsidR="008E178F" w:rsidRPr="00B51E45">
        <w:rPr>
          <w:szCs w:val="22"/>
        </w:rPr>
        <w:t xml:space="preserve"> : </w:t>
      </w:r>
      <w:r w:rsidR="00594F57">
        <w:rPr>
          <w:szCs w:val="22"/>
        </w:rPr>
        <w:t xml:space="preserve">L’UDAF suit ce dossier de près. Elle indique que cette </w:t>
      </w:r>
      <w:r w:rsidR="000C5CBC">
        <w:rPr>
          <w:szCs w:val="22"/>
        </w:rPr>
        <w:t>société</w:t>
      </w:r>
      <w:r w:rsidR="00594F57">
        <w:rPr>
          <w:szCs w:val="22"/>
        </w:rPr>
        <w:t xml:space="preserve"> a été reprise par un nouveau gérant, </w:t>
      </w:r>
      <w:r w:rsidR="00594F57" w:rsidRPr="000C5CBC">
        <w:rPr>
          <w:i/>
          <w:szCs w:val="22"/>
        </w:rPr>
        <w:t>M. PREVITALLI</w:t>
      </w:r>
      <w:r w:rsidR="00594F57">
        <w:rPr>
          <w:szCs w:val="22"/>
        </w:rPr>
        <w:t xml:space="preserve"> qui souhaiterait résoudre ce litige à l’amiable. Il a été contacté et devrait trouver une date avec l’Entreprise ROGER MARTIN</w:t>
      </w:r>
      <w:r w:rsidR="000C5CBC">
        <w:rPr>
          <w:szCs w:val="22"/>
        </w:rPr>
        <w:t xml:space="preserve"> pour effectuer les travaux en question</w:t>
      </w:r>
      <w:r w:rsidR="00594F57">
        <w:rPr>
          <w:szCs w:val="22"/>
        </w:rPr>
        <w:t xml:space="preserve"> lors de l’exécution de la 2° tranche</w:t>
      </w:r>
      <w:r w:rsidR="000C5CBC">
        <w:rPr>
          <w:szCs w:val="22"/>
        </w:rPr>
        <w:t xml:space="preserve"> de l’aménagement de voirie sécuritaire</w:t>
      </w:r>
      <w:r w:rsidR="00594F57">
        <w:rPr>
          <w:szCs w:val="22"/>
        </w:rPr>
        <w:t xml:space="preserve"> prévue</w:t>
      </w:r>
      <w:r w:rsidR="000C5CBC">
        <w:rPr>
          <w:szCs w:val="22"/>
        </w:rPr>
        <w:t xml:space="preserve"> cette année</w:t>
      </w:r>
      <w:r w:rsidR="00594F57">
        <w:rPr>
          <w:szCs w:val="22"/>
        </w:rPr>
        <w:t>.</w:t>
      </w:r>
    </w:p>
    <w:p w14:paraId="6F660402" w14:textId="77777777" w:rsidR="00EC02AD" w:rsidRPr="000C5CBC" w:rsidRDefault="00EC02AD" w:rsidP="00EC02AD">
      <w:pPr>
        <w:pStyle w:val="Retraitcorpsdetexte"/>
        <w:numPr>
          <w:ilvl w:val="0"/>
          <w:numId w:val="3"/>
        </w:numPr>
        <w:ind w:left="284" w:hanging="284"/>
        <w:rPr>
          <w:szCs w:val="22"/>
        </w:rPr>
      </w:pPr>
      <w:r w:rsidRPr="00EC02AD">
        <w:rPr>
          <w:b/>
          <w:szCs w:val="22"/>
        </w:rPr>
        <w:t>Tenue du bureau de vote des 2 tours des élections présidentielles</w:t>
      </w:r>
      <w:r w:rsidR="000C5CBC">
        <w:rPr>
          <w:b/>
          <w:szCs w:val="22"/>
        </w:rPr>
        <w:t> </w:t>
      </w:r>
    </w:p>
    <w:p w14:paraId="37B4C281" w14:textId="77777777" w:rsidR="00EC02AD" w:rsidRPr="00EC02AD" w:rsidRDefault="00594F57" w:rsidP="00594F57">
      <w:pPr>
        <w:pStyle w:val="Retraitcorpsdetexte"/>
        <w:numPr>
          <w:ilvl w:val="0"/>
          <w:numId w:val="3"/>
        </w:numPr>
        <w:tabs>
          <w:tab w:val="left" w:pos="284"/>
        </w:tabs>
        <w:ind w:left="284" w:hanging="284"/>
        <w:rPr>
          <w:sz w:val="18"/>
          <w:szCs w:val="18"/>
        </w:rPr>
      </w:pPr>
      <w:r>
        <w:rPr>
          <w:szCs w:val="22"/>
        </w:rPr>
        <w:t>Carte de r</w:t>
      </w:r>
      <w:r w:rsidR="00EC02AD">
        <w:rPr>
          <w:szCs w:val="22"/>
        </w:rPr>
        <w:t>emerciement</w:t>
      </w:r>
      <w:r w:rsidR="000C5CBC">
        <w:rPr>
          <w:szCs w:val="22"/>
        </w:rPr>
        <w:t xml:space="preserve"> de</w:t>
      </w:r>
      <w:r w:rsidR="00EC02AD">
        <w:rPr>
          <w:szCs w:val="22"/>
        </w:rPr>
        <w:t xml:space="preserve"> condoléances</w:t>
      </w:r>
      <w:r>
        <w:rPr>
          <w:szCs w:val="22"/>
        </w:rPr>
        <w:t xml:space="preserve"> a été reçue de la part</w:t>
      </w:r>
      <w:r w:rsidR="00EC02AD">
        <w:rPr>
          <w:szCs w:val="22"/>
        </w:rPr>
        <w:t xml:space="preserve"> de la famille </w:t>
      </w:r>
      <w:r w:rsidR="00EC02AD" w:rsidRPr="000C5CBC">
        <w:rPr>
          <w:i/>
          <w:szCs w:val="22"/>
        </w:rPr>
        <w:t>GAMBARDELLO</w:t>
      </w:r>
      <w:r w:rsidRPr="000C5CBC">
        <w:rPr>
          <w:i/>
          <w:szCs w:val="22"/>
        </w:rPr>
        <w:t xml:space="preserve"> </w:t>
      </w:r>
      <w:r>
        <w:rPr>
          <w:szCs w:val="22"/>
        </w:rPr>
        <w:t xml:space="preserve">pour le décès du père de </w:t>
      </w:r>
      <w:r w:rsidRPr="000C5CBC">
        <w:rPr>
          <w:i/>
          <w:szCs w:val="22"/>
        </w:rPr>
        <w:t>Virginie</w:t>
      </w:r>
    </w:p>
    <w:p w14:paraId="2C96996B" w14:textId="77777777" w:rsidR="009B6A4F" w:rsidRPr="000C5CBC" w:rsidRDefault="00EC02AD" w:rsidP="000C5CBC">
      <w:pPr>
        <w:pStyle w:val="Retraitcorpsdetexte"/>
        <w:numPr>
          <w:ilvl w:val="0"/>
          <w:numId w:val="3"/>
        </w:numPr>
        <w:tabs>
          <w:tab w:val="left" w:pos="284"/>
        </w:tabs>
        <w:ind w:left="284" w:hanging="284"/>
        <w:jc w:val="both"/>
        <w:rPr>
          <w:szCs w:val="22"/>
        </w:rPr>
      </w:pPr>
      <w:r w:rsidRPr="000C5CBC">
        <w:rPr>
          <w:b/>
          <w:szCs w:val="22"/>
        </w:rPr>
        <w:t xml:space="preserve">Solidarité Ukraine </w:t>
      </w:r>
      <w:r w:rsidRPr="000C5CBC">
        <w:rPr>
          <w:szCs w:val="22"/>
        </w:rPr>
        <w:t>:</w:t>
      </w:r>
      <w:r w:rsidR="000C5CBC" w:rsidRPr="000C5CBC">
        <w:rPr>
          <w:szCs w:val="22"/>
        </w:rPr>
        <w:t xml:space="preserve"> comme un habitant de la commune s’est inscrit sur l’Offre Citoyenne afin d’accueillir des réfugiés, les services préfectoraux devront prendre contact avec la mairie pour la qualification du logement. </w:t>
      </w:r>
      <w:r w:rsidR="000C5CBC" w:rsidRPr="000C5CBC">
        <w:rPr>
          <w:i/>
          <w:szCs w:val="22"/>
        </w:rPr>
        <w:t>M. Stéphane GUYOD</w:t>
      </w:r>
      <w:r w:rsidR="000C5CBC">
        <w:rPr>
          <w:szCs w:val="22"/>
        </w:rPr>
        <w:t>, Président de l</w:t>
      </w:r>
      <w:r w:rsidR="000C5CBC" w:rsidRPr="000C5CBC">
        <w:rPr>
          <w:szCs w:val="22"/>
        </w:rPr>
        <w:t>’AMF</w:t>
      </w:r>
      <w:r w:rsidR="000C5CBC">
        <w:rPr>
          <w:szCs w:val="22"/>
        </w:rPr>
        <w:t xml:space="preserve"> 90</w:t>
      </w:r>
      <w:r w:rsidR="000C5CBC" w:rsidRPr="000C5CBC">
        <w:rPr>
          <w:szCs w:val="22"/>
        </w:rPr>
        <w:t xml:space="preserve"> se tient </w:t>
      </w:r>
      <w:r w:rsidR="000C5CBC">
        <w:rPr>
          <w:szCs w:val="22"/>
        </w:rPr>
        <w:t xml:space="preserve">à </w:t>
      </w:r>
      <w:r w:rsidR="000C5CBC" w:rsidRPr="000C5CBC">
        <w:rPr>
          <w:szCs w:val="22"/>
        </w:rPr>
        <w:t>disposition pour tout renseignement complémentaire.</w:t>
      </w:r>
    </w:p>
    <w:p w14:paraId="28886D72" w14:textId="77777777" w:rsidR="009B6A4F" w:rsidRDefault="009B6A4F" w:rsidP="009B6A4F">
      <w:pPr>
        <w:pStyle w:val="Retraitcorpsdetexte"/>
        <w:ind w:left="284" w:firstLine="0"/>
        <w:jc w:val="both"/>
        <w:rPr>
          <w:szCs w:val="22"/>
        </w:rPr>
      </w:pPr>
    </w:p>
    <w:p w14:paraId="14DB8482" w14:textId="77777777" w:rsidR="00B20078" w:rsidRPr="0061525A" w:rsidRDefault="00B20078" w:rsidP="00B20078">
      <w:pPr>
        <w:pStyle w:val="Retraitcorpsdetexte"/>
        <w:ind w:left="0" w:firstLine="0"/>
        <w:jc w:val="right"/>
        <w:rPr>
          <w:sz w:val="18"/>
          <w:szCs w:val="18"/>
        </w:rPr>
      </w:pPr>
      <w:r w:rsidRPr="0061525A">
        <w:rPr>
          <w:sz w:val="18"/>
          <w:szCs w:val="18"/>
        </w:rPr>
        <w:t>Fin de séance à 2</w:t>
      </w:r>
      <w:r w:rsidR="00000BAE">
        <w:rPr>
          <w:sz w:val="18"/>
          <w:szCs w:val="18"/>
        </w:rPr>
        <w:t>1</w:t>
      </w:r>
      <w:r w:rsidRPr="0061525A">
        <w:rPr>
          <w:sz w:val="18"/>
          <w:szCs w:val="18"/>
        </w:rPr>
        <w:t>h</w:t>
      </w:r>
      <w:r w:rsidR="0061525A">
        <w:rPr>
          <w:sz w:val="18"/>
          <w:szCs w:val="18"/>
        </w:rPr>
        <w:t>30</w:t>
      </w:r>
    </w:p>
    <w:p w14:paraId="44773DC0" w14:textId="77777777" w:rsidR="00B20078" w:rsidRPr="003971C1" w:rsidRDefault="00B20078" w:rsidP="00B20078">
      <w:pPr>
        <w:pStyle w:val="Retraitcorpsdetexte"/>
        <w:ind w:left="0" w:firstLine="0"/>
        <w:jc w:val="right"/>
        <w:rPr>
          <w:szCs w:val="22"/>
        </w:rPr>
      </w:pPr>
    </w:p>
    <w:p w14:paraId="2D88D661" w14:textId="77777777" w:rsidR="00B20078" w:rsidRPr="003971C1" w:rsidRDefault="00B20078" w:rsidP="00B20078">
      <w:pPr>
        <w:pStyle w:val="Retraitcorpsdetexte"/>
        <w:ind w:left="0" w:firstLine="0"/>
        <w:jc w:val="right"/>
        <w:rPr>
          <w:szCs w:val="22"/>
        </w:rPr>
      </w:pPr>
      <w:r w:rsidRPr="003971C1">
        <w:rPr>
          <w:szCs w:val="22"/>
        </w:rPr>
        <w:t>L</w:t>
      </w:r>
      <w:r w:rsidR="00000BAE">
        <w:rPr>
          <w:szCs w:val="22"/>
        </w:rPr>
        <w:t xml:space="preserve">e </w:t>
      </w:r>
      <w:r w:rsidRPr="003971C1">
        <w:rPr>
          <w:szCs w:val="22"/>
        </w:rPr>
        <w:t>secrétaire de séance,</w:t>
      </w:r>
    </w:p>
    <w:p w14:paraId="759502BA" w14:textId="77777777" w:rsidR="00FA6122" w:rsidRPr="003971C1" w:rsidRDefault="00EC02AD" w:rsidP="00610B3C">
      <w:pPr>
        <w:pStyle w:val="Retraitcorpsdetexte"/>
        <w:ind w:left="0" w:firstLine="0"/>
        <w:jc w:val="right"/>
        <w:rPr>
          <w:szCs w:val="22"/>
        </w:rPr>
      </w:pPr>
      <w:r>
        <w:rPr>
          <w:bCs/>
          <w:i/>
          <w:szCs w:val="22"/>
        </w:rPr>
        <w:t>CASTEX Noël</w:t>
      </w:r>
    </w:p>
    <w:sectPr w:rsidR="00FA6122" w:rsidRPr="003971C1" w:rsidSect="003028BE">
      <w:footerReference w:type="default" r:id="rId10"/>
      <w:pgSz w:w="11906" w:h="16838" w:code="9"/>
      <w:pgMar w:top="284" w:right="992"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54D9" w14:textId="77777777" w:rsidR="003940D7" w:rsidRDefault="003940D7" w:rsidP="002058DA">
      <w:r>
        <w:separator/>
      </w:r>
    </w:p>
  </w:endnote>
  <w:endnote w:type="continuationSeparator" w:id="0">
    <w:p w14:paraId="42218CE9" w14:textId="77777777" w:rsidR="003940D7" w:rsidRDefault="003940D7" w:rsidP="002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ITC Officina Serif">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39555"/>
      <w:docPartObj>
        <w:docPartGallery w:val="Page Numbers (Bottom of Page)"/>
        <w:docPartUnique/>
      </w:docPartObj>
    </w:sdtPr>
    <w:sdtEndPr>
      <w:rPr>
        <w:rFonts w:ascii="Arial" w:hAnsi="Arial" w:cs="Arial"/>
        <w:sz w:val="18"/>
        <w:szCs w:val="18"/>
      </w:rPr>
    </w:sdtEndPr>
    <w:sdtContent>
      <w:p w14:paraId="7F428132" w14:textId="77777777" w:rsidR="003B7AAF" w:rsidRPr="003B7AAF" w:rsidRDefault="003B7AAF">
        <w:pPr>
          <w:pStyle w:val="Pieddepage"/>
          <w:jc w:val="right"/>
          <w:rPr>
            <w:rFonts w:ascii="Arial" w:hAnsi="Arial" w:cs="Arial"/>
            <w:sz w:val="18"/>
            <w:szCs w:val="18"/>
          </w:rPr>
        </w:pPr>
        <w:r w:rsidRPr="003B7AAF">
          <w:rPr>
            <w:rFonts w:ascii="Arial" w:hAnsi="Arial" w:cs="Arial"/>
            <w:sz w:val="18"/>
            <w:szCs w:val="18"/>
          </w:rPr>
          <w:fldChar w:fldCharType="begin"/>
        </w:r>
        <w:r w:rsidRPr="003B7AAF">
          <w:rPr>
            <w:rFonts w:ascii="Arial" w:hAnsi="Arial" w:cs="Arial"/>
            <w:sz w:val="18"/>
            <w:szCs w:val="18"/>
          </w:rPr>
          <w:instrText>PAGE   \* MERGEFORMAT</w:instrText>
        </w:r>
        <w:r w:rsidRPr="003B7AAF">
          <w:rPr>
            <w:rFonts w:ascii="Arial" w:hAnsi="Arial" w:cs="Arial"/>
            <w:sz w:val="18"/>
            <w:szCs w:val="18"/>
          </w:rPr>
          <w:fldChar w:fldCharType="separate"/>
        </w:r>
        <w:r w:rsidR="006D5AC3">
          <w:rPr>
            <w:rFonts w:ascii="Arial" w:hAnsi="Arial" w:cs="Arial"/>
            <w:noProof/>
            <w:sz w:val="18"/>
            <w:szCs w:val="18"/>
          </w:rPr>
          <w:t>6</w:t>
        </w:r>
        <w:r w:rsidRPr="003B7AAF">
          <w:rPr>
            <w:rFonts w:ascii="Arial" w:hAnsi="Arial" w:cs="Arial"/>
            <w:sz w:val="18"/>
            <w:szCs w:val="18"/>
          </w:rPr>
          <w:fldChar w:fldCharType="end"/>
        </w:r>
        <w:r w:rsidRPr="003B7AAF">
          <w:rPr>
            <w:rFonts w:ascii="Arial" w:hAnsi="Arial" w:cs="Arial"/>
            <w:sz w:val="18"/>
            <w:szCs w:val="18"/>
          </w:rPr>
          <w:t>/</w:t>
        </w:r>
        <w:r w:rsidR="00981C33">
          <w:rPr>
            <w:rFonts w:ascii="Arial" w:hAnsi="Arial" w:cs="Arial"/>
            <w:sz w:val="18"/>
            <w:szCs w:val="18"/>
          </w:rPr>
          <w:t>6</w:t>
        </w:r>
      </w:p>
    </w:sdtContent>
  </w:sdt>
  <w:p w14:paraId="356366C2" w14:textId="77777777" w:rsidR="002058DA" w:rsidRPr="00532464" w:rsidRDefault="002058DA" w:rsidP="005324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C3C8" w14:textId="77777777" w:rsidR="003940D7" w:rsidRDefault="003940D7" w:rsidP="002058DA">
      <w:r>
        <w:separator/>
      </w:r>
    </w:p>
  </w:footnote>
  <w:footnote w:type="continuationSeparator" w:id="0">
    <w:p w14:paraId="4784DC4B" w14:textId="77777777" w:rsidR="003940D7" w:rsidRDefault="003940D7" w:rsidP="0020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Courier New"/>
      </w:rPr>
    </w:lvl>
    <w:lvl w:ilvl="1">
      <w:start w:val="1"/>
      <w:numFmt w:val="none"/>
      <w:suff w:val="nothing"/>
      <w:lvlText w:val=""/>
      <w:lvlJc w:val="left"/>
      <w:pPr>
        <w:tabs>
          <w:tab w:val="num" w:pos="0"/>
        </w:tabs>
        <w:ind w:left="0" w:firstLine="0"/>
      </w:pPr>
      <w:rPr>
        <w:rFonts w:ascii="Wingdings 2" w:hAnsi="Wingdings 2" w:cs="Wingdings 2"/>
        <w:sz w:val="18"/>
        <w:szCs w:val="18"/>
        <w:lang w:val="en-US"/>
      </w:rPr>
    </w:lvl>
    <w:lvl w:ilvl="2">
      <w:start w:val="1"/>
      <w:numFmt w:val="none"/>
      <w:suff w:val="nothing"/>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E782E40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17E70"/>
    <w:multiLevelType w:val="hybridMultilevel"/>
    <w:tmpl w:val="1ED678DE"/>
    <w:lvl w:ilvl="0" w:tplc="833E632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F9D7CDD"/>
    <w:multiLevelType w:val="hybridMultilevel"/>
    <w:tmpl w:val="DEEED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521298F"/>
    <w:multiLevelType w:val="hybridMultilevel"/>
    <w:tmpl w:val="0C7C3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DE1622"/>
    <w:multiLevelType w:val="multilevel"/>
    <w:tmpl w:val="A4142C5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D388B"/>
    <w:multiLevelType w:val="hybridMultilevel"/>
    <w:tmpl w:val="39C83648"/>
    <w:lvl w:ilvl="0" w:tplc="2470263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CD91CFB"/>
    <w:multiLevelType w:val="hybridMultilevel"/>
    <w:tmpl w:val="113C6822"/>
    <w:lvl w:ilvl="0" w:tplc="401C036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D93885"/>
    <w:multiLevelType w:val="hybridMultilevel"/>
    <w:tmpl w:val="11A4485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8192929"/>
    <w:multiLevelType w:val="hybridMultilevel"/>
    <w:tmpl w:val="F8C06730"/>
    <w:lvl w:ilvl="0" w:tplc="040C0001">
      <w:start w:val="1"/>
      <w:numFmt w:val="bullet"/>
      <w:lvlText w:val=""/>
      <w:lvlJc w:val="left"/>
      <w:pPr>
        <w:ind w:left="720"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C70A43"/>
    <w:multiLevelType w:val="hybridMultilevel"/>
    <w:tmpl w:val="174038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7804C5"/>
    <w:multiLevelType w:val="hybridMultilevel"/>
    <w:tmpl w:val="69C8AC7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5" w15:restartNumberingAfterBreak="0">
    <w:nsid w:val="54396267"/>
    <w:multiLevelType w:val="hybridMultilevel"/>
    <w:tmpl w:val="3A48586A"/>
    <w:lvl w:ilvl="0" w:tplc="FAB6BA1E">
      <w:numFmt w:val="bullet"/>
      <w:lvlText w:val="-"/>
      <w:lvlJc w:val="left"/>
      <w:pPr>
        <w:tabs>
          <w:tab w:val="num" w:pos="720"/>
        </w:tabs>
        <w:ind w:left="720" w:hanging="360"/>
      </w:pPr>
      <w:rPr>
        <w:rFonts w:ascii="Times New Roman" w:eastAsia="Times New Roman" w:hAnsi="Times New Roman" w:cs="Times New Roman" w:hint="default"/>
      </w:rPr>
    </w:lvl>
    <w:lvl w:ilvl="1" w:tplc="4DECD6E8">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8086D"/>
    <w:multiLevelType w:val="hybridMultilevel"/>
    <w:tmpl w:val="8A4877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B3125C"/>
    <w:multiLevelType w:val="hybridMultilevel"/>
    <w:tmpl w:val="293A2482"/>
    <w:styleLink w:val="Liste21"/>
    <w:lvl w:ilvl="0" w:tplc="0906754C">
      <w:start w:val="1"/>
      <w:numFmt w:val="bullet"/>
      <w:lvlText w:val=""/>
      <w:lvlJc w:val="left"/>
      <w:pPr>
        <w:ind w:left="7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A609E">
      <w:start w:val="1"/>
      <w:numFmt w:val="bullet"/>
      <w:lvlText w:val=""/>
      <w:lvlJc w:val="left"/>
      <w:pPr>
        <w:tabs>
          <w:tab w:val="left" w:pos="720"/>
        </w:tabs>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01D02">
      <w:start w:val="1"/>
      <w:numFmt w:val="bullet"/>
      <w:lvlText w:val=""/>
      <w:lvlJc w:val="left"/>
      <w:pPr>
        <w:tabs>
          <w:tab w:val="left" w:pos="720"/>
        </w:tabs>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E66AE">
      <w:start w:val="1"/>
      <w:numFmt w:val="bullet"/>
      <w:lvlText w:val=""/>
      <w:lvlJc w:val="left"/>
      <w:pPr>
        <w:tabs>
          <w:tab w:val="left" w:pos="720"/>
        </w:tabs>
        <w:ind w:left="25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C3CE4">
      <w:start w:val="1"/>
      <w:numFmt w:val="bullet"/>
      <w:lvlText w:val=""/>
      <w:lvlJc w:val="left"/>
      <w:pPr>
        <w:tabs>
          <w:tab w:val="left" w:pos="720"/>
        </w:tabs>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AECC">
      <w:start w:val="1"/>
      <w:numFmt w:val="bullet"/>
      <w:lvlText w:val=""/>
      <w:lvlJc w:val="left"/>
      <w:pPr>
        <w:tabs>
          <w:tab w:val="left" w:pos="720"/>
        </w:tabs>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45132">
      <w:start w:val="1"/>
      <w:numFmt w:val="bullet"/>
      <w:lvlText w:val=""/>
      <w:lvlJc w:val="left"/>
      <w:pPr>
        <w:tabs>
          <w:tab w:val="left" w:pos="720"/>
        </w:tabs>
        <w:ind w:left="46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F2A6A4">
      <w:start w:val="1"/>
      <w:numFmt w:val="bullet"/>
      <w:lvlText w:val=""/>
      <w:lvlJc w:val="left"/>
      <w:pPr>
        <w:tabs>
          <w:tab w:val="left" w:pos="720"/>
        </w:tabs>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AF3D0">
      <w:start w:val="1"/>
      <w:numFmt w:val="bullet"/>
      <w:lvlText w:val=""/>
      <w:lvlJc w:val="left"/>
      <w:pPr>
        <w:tabs>
          <w:tab w:val="left" w:pos="720"/>
        </w:tabs>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BCC32F7"/>
    <w:multiLevelType w:val="hybridMultilevel"/>
    <w:tmpl w:val="DD5215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9F1EE0"/>
    <w:multiLevelType w:val="hybridMultilevel"/>
    <w:tmpl w:val="35C4214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183125837">
    <w:abstractNumId w:val="17"/>
  </w:num>
  <w:num w:numId="2" w16cid:durableId="723410787">
    <w:abstractNumId w:val="11"/>
  </w:num>
  <w:num w:numId="3" w16cid:durableId="826440267">
    <w:abstractNumId w:val="18"/>
  </w:num>
  <w:num w:numId="4" w16cid:durableId="1632976869">
    <w:abstractNumId w:val="5"/>
  </w:num>
  <w:num w:numId="5" w16cid:durableId="1225801501">
    <w:abstractNumId w:val="19"/>
  </w:num>
  <w:num w:numId="6" w16cid:durableId="127672436">
    <w:abstractNumId w:val="10"/>
  </w:num>
  <w:num w:numId="7" w16cid:durableId="831020061">
    <w:abstractNumId w:val="4"/>
  </w:num>
  <w:num w:numId="8" w16cid:durableId="609431762">
    <w:abstractNumId w:val="8"/>
  </w:num>
  <w:num w:numId="9" w16cid:durableId="1008019488">
    <w:abstractNumId w:val="3"/>
  </w:num>
  <w:num w:numId="10" w16cid:durableId="1907907953">
    <w:abstractNumId w:val="2"/>
  </w:num>
  <w:num w:numId="11" w16cid:durableId="1170412464">
    <w:abstractNumId w:val="1"/>
  </w:num>
  <w:num w:numId="12" w16cid:durableId="1224095612">
    <w:abstractNumId w:val="12"/>
  </w:num>
  <w:num w:numId="13" w16cid:durableId="1762138306">
    <w:abstractNumId w:val="9"/>
  </w:num>
  <w:num w:numId="14" w16cid:durableId="173964174">
    <w:abstractNumId w:val="13"/>
  </w:num>
  <w:num w:numId="15" w16cid:durableId="992755620">
    <w:abstractNumId w:val="7"/>
  </w:num>
  <w:num w:numId="16" w16cid:durableId="621886860">
    <w:abstractNumId w:val="14"/>
  </w:num>
  <w:num w:numId="17" w16cid:durableId="1149056263">
    <w:abstractNumId w:val="15"/>
  </w:num>
  <w:num w:numId="18" w16cid:durableId="655914288">
    <w:abstractNumId w:val="16"/>
  </w:num>
  <w:num w:numId="19" w16cid:durableId="158106189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69"/>
    <w:rsid w:val="00000BAE"/>
    <w:rsid w:val="0000676C"/>
    <w:rsid w:val="0006656B"/>
    <w:rsid w:val="0007616F"/>
    <w:rsid w:val="00082881"/>
    <w:rsid w:val="00091BE9"/>
    <w:rsid w:val="000A27D2"/>
    <w:rsid w:val="000B3853"/>
    <w:rsid w:val="000C5CBC"/>
    <w:rsid w:val="0011124E"/>
    <w:rsid w:val="00111900"/>
    <w:rsid w:val="00165979"/>
    <w:rsid w:val="00172ECA"/>
    <w:rsid w:val="00174891"/>
    <w:rsid w:val="001806CA"/>
    <w:rsid w:val="001946E6"/>
    <w:rsid w:val="00197BB5"/>
    <w:rsid w:val="001C397F"/>
    <w:rsid w:val="001D497A"/>
    <w:rsid w:val="0020380F"/>
    <w:rsid w:val="002058DA"/>
    <w:rsid w:val="00221AFA"/>
    <w:rsid w:val="00230239"/>
    <w:rsid w:val="002504D4"/>
    <w:rsid w:val="002A41B5"/>
    <w:rsid w:val="002A6CEF"/>
    <w:rsid w:val="002E76F6"/>
    <w:rsid w:val="002F2475"/>
    <w:rsid w:val="002F72C0"/>
    <w:rsid w:val="003028BE"/>
    <w:rsid w:val="00311FFA"/>
    <w:rsid w:val="003528CD"/>
    <w:rsid w:val="003940D7"/>
    <w:rsid w:val="003971C1"/>
    <w:rsid w:val="003B7AAF"/>
    <w:rsid w:val="003C76DF"/>
    <w:rsid w:val="00403C05"/>
    <w:rsid w:val="00410129"/>
    <w:rsid w:val="00433DB1"/>
    <w:rsid w:val="004570AC"/>
    <w:rsid w:val="004924CB"/>
    <w:rsid w:val="004A7254"/>
    <w:rsid w:val="004B0E98"/>
    <w:rsid w:val="0050460B"/>
    <w:rsid w:val="005250C0"/>
    <w:rsid w:val="00532464"/>
    <w:rsid w:val="00594F57"/>
    <w:rsid w:val="005E47D2"/>
    <w:rsid w:val="005F7E4D"/>
    <w:rsid w:val="00606B99"/>
    <w:rsid w:val="00610B3C"/>
    <w:rsid w:val="0061525A"/>
    <w:rsid w:val="00651B85"/>
    <w:rsid w:val="00665EE8"/>
    <w:rsid w:val="006808DD"/>
    <w:rsid w:val="00696A89"/>
    <w:rsid w:val="006A7BB2"/>
    <w:rsid w:val="006B15DA"/>
    <w:rsid w:val="006B336A"/>
    <w:rsid w:val="006B523B"/>
    <w:rsid w:val="006D5AC3"/>
    <w:rsid w:val="00744206"/>
    <w:rsid w:val="00755CEB"/>
    <w:rsid w:val="007A245B"/>
    <w:rsid w:val="007D2C70"/>
    <w:rsid w:val="007F1441"/>
    <w:rsid w:val="00821E7B"/>
    <w:rsid w:val="00896C73"/>
    <w:rsid w:val="008C09A0"/>
    <w:rsid w:val="008C2922"/>
    <w:rsid w:val="008E178F"/>
    <w:rsid w:val="008E61A2"/>
    <w:rsid w:val="00904AA6"/>
    <w:rsid w:val="009430FA"/>
    <w:rsid w:val="009560B4"/>
    <w:rsid w:val="009622F3"/>
    <w:rsid w:val="009709E8"/>
    <w:rsid w:val="00977343"/>
    <w:rsid w:val="00981C33"/>
    <w:rsid w:val="009A5BE4"/>
    <w:rsid w:val="009B6A4F"/>
    <w:rsid w:val="009D609A"/>
    <w:rsid w:val="009D7794"/>
    <w:rsid w:val="009E37AD"/>
    <w:rsid w:val="009F6390"/>
    <w:rsid w:val="00A11A1A"/>
    <w:rsid w:val="00A17705"/>
    <w:rsid w:val="00A313E8"/>
    <w:rsid w:val="00A67423"/>
    <w:rsid w:val="00AB51B3"/>
    <w:rsid w:val="00AF34BA"/>
    <w:rsid w:val="00B20078"/>
    <w:rsid w:val="00B33AA0"/>
    <w:rsid w:val="00B51E45"/>
    <w:rsid w:val="00B87474"/>
    <w:rsid w:val="00B92AD8"/>
    <w:rsid w:val="00BB148A"/>
    <w:rsid w:val="00BD081C"/>
    <w:rsid w:val="00BD08B7"/>
    <w:rsid w:val="00BE5E5E"/>
    <w:rsid w:val="00C4651C"/>
    <w:rsid w:val="00C615C8"/>
    <w:rsid w:val="00C8292A"/>
    <w:rsid w:val="00C93CB0"/>
    <w:rsid w:val="00CA1BA5"/>
    <w:rsid w:val="00CB60CC"/>
    <w:rsid w:val="00CB75EE"/>
    <w:rsid w:val="00CE4B05"/>
    <w:rsid w:val="00D409D7"/>
    <w:rsid w:val="00D54C30"/>
    <w:rsid w:val="00D610DA"/>
    <w:rsid w:val="00D65ACA"/>
    <w:rsid w:val="00D902CD"/>
    <w:rsid w:val="00D97069"/>
    <w:rsid w:val="00DE589D"/>
    <w:rsid w:val="00E10A45"/>
    <w:rsid w:val="00E90EB2"/>
    <w:rsid w:val="00EA1297"/>
    <w:rsid w:val="00EA3F8E"/>
    <w:rsid w:val="00EB7B01"/>
    <w:rsid w:val="00EC02AD"/>
    <w:rsid w:val="00F95895"/>
    <w:rsid w:val="00FA6122"/>
    <w:rsid w:val="00FA738E"/>
    <w:rsid w:val="00FB0741"/>
    <w:rsid w:val="00FC4779"/>
    <w:rsid w:val="00FD2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4A8BC"/>
  <w15:docId w15:val="{E289D7DC-1647-43D7-B7C9-9EDB5482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69"/>
    <w:rPr>
      <w:sz w:val="24"/>
      <w:szCs w:val="24"/>
      <w:lang w:eastAsia="fr-FR"/>
    </w:rPr>
  </w:style>
  <w:style w:type="paragraph" w:styleId="Titre1">
    <w:name w:val="heading 1"/>
    <w:basedOn w:val="Normal"/>
    <w:next w:val="Normal"/>
    <w:link w:val="Titre1Car"/>
    <w:qFormat/>
    <w:rsid w:val="00D97069"/>
    <w:pPr>
      <w:keepNext/>
      <w:jc w:val="center"/>
      <w:outlineLvl w:val="0"/>
    </w:pPr>
    <w:rPr>
      <w:rFonts w:ascii="Algerian" w:hAnsi="Algerian"/>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7069"/>
    <w:rPr>
      <w:rFonts w:ascii="Algerian" w:hAnsi="Algerian"/>
      <w:sz w:val="36"/>
      <w:szCs w:val="24"/>
      <w:lang w:eastAsia="fr-FR"/>
    </w:rPr>
  </w:style>
  <w:style w:type="character" w:styleId="Lienhypertexte">
    <w:name w:val="Hyperlink"/>
    <w:rsid w:val="00D97069"/>
    <w:rPr>
      <w:color w:val="0000FF"/>
      <w:u w:val="single"/>
    </w:rPr>
  </w:style>
  <w:style w:type="paragraph" w:styleId="En-tte">
    <w:name w:val="header"/>
    <w:basedOn w:val="Normal"/>
    <w:link w:val="En-tteCar"/>
    <w:unhideWhenUsed/>
    <w:rsid w:val="002058DA"/>
    <w:pPr>
      <w:tabs>
        <w:tab w:val="center" w:pos="4536"/>
        <w:tab w:val="right" w:pos="9072"/>
      </w:tabs>
    </w:pPr>
  </w:style>
  <w:style w:type="character" w:customStyle="1" w:styleId="En-tteCar">
    <w:name w:val="En-tête Car"/>
    <w:basedOn w:val="Policepardfaut"/>
    <w:link w:val="En-tte"/>
    <w:rsid w:val="002058DA"/>
    <w:rPr>
      <w:sz w:val="24"/>
      <w:szCs w:val="24"/>
      <w:lang w:eastAsia="fr-FR"/>
    </w:rPr>
  </w:style>
  <w:style w:type="paragraph" w:styleId="Pieddepage">
    <w:name w:val="footer"/>
    <w:basedOn w:val="Normal"/>
    <w:link w:val="PieddepageCar"/>
    <w:uiPriority w:val="99"/>
    <w:unhideWhenUsed/>
    <w:rsid w:val="002058DA"/>
    <w:pPr>
      <w:tabs>
        <w:tab w:val="center" w:pos="4536"/>
        <w:tab w:val="right" w:pos="9072"/>
      </w:tabs>
    </w:pPr>
  </w:style>
  <w:style w:type="character" w:customStyle="1" w:styleId="PieddepageCar">
    <w:name w:val="Pied de page Car"/>
    <w:basedOn w:val="Policepardfaut"/>
    <w:link w:val="Pieddepage"/>
    <w:uiPriority w:val="99"/>
    <w:rsid w:val="002058DA"/>
    <w:rPr>
      <w:sz w:val="24"/>
      <w:szCs w:val="24"/>
      <w:lang w:eastAsia="fr-FR"/>
    </w:rPr>
  </w:style>
  <w:style w:type="paragraph" w:styleId="Retraitcorpsdetexte">
    <w:name w:val="Body Text Indent"/>
    <w:basedOn w:val="Normal"/>
    <w:link w:val="RetraitcorpsdetexteCar"/>
    <w:rsid w:val="003C76DF"/>
    <w:pPr>
      <w:ind w:left="540" w:hanging="180"/>
    </w:pPr>
    <w:rPr>
      <w:rFonts w:ascii="Arial" w:hAnsi="Arial" w:cs="Arial"/>
      <w:sz w:val="22"/>
    </w:rPr>
  </w:style>
  <w:style w:type="character" w:customStyle="1" w:styleId="RetraitcorpsdetexteCar">
    <w:name w:val="Retrait corps de texte Car"/>
    <w:basedOn w:val="Policepardfaut"/>
    <w:link w:val="Retraitcorpsdetexte"/>
    <w:rsid w:val="003C76DF"/>
    <w:rPr>
      <w:rFonts w:ascii="Arial" w:hAnsi="Arial" w:cs="Arial"/>
      <w:sz w:val="22"/>
      <w:szCs w:val="24"/>
      <w:lang w:eastAsia="fr-FR"/>
    </w:rPr>
  </w:style>
  <w:style w:type="paragraph" w:styleId="Paragraphedeliste">
    <w:name w:val="List Paragraph"/>
    <w:basedOn w:val="Normal"/>
    <w:uiPriority w:val="34"/>
    <w:qFormat/>
    <w:rsid w:val="003C76DF"/>
    <w:pPr>
      <w:ind w:left="720"/>
      <w:contextualSpacing/>
    </w:pPr>
  </w:style>
  <w:style w:type="table" w:styleId="Grilledutableau">
    <w:name w:val="Table Grid"/>
    <w:basedOn w:val="TableauNormal"/>
    <w:uiPriority w:val="59"/>
    <w:rsid w:val="0025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2504D4"/>
  </w:style>
  <w:style w:type="paragraph" w:styleId="Textedebulles">
    <w:name w:val="Balloon Text"/>
    <w:basedOn w:val="Normal"/>
    <w:link w:val="TextedebullesCar"/>
    <w:uiPriority w:val="99"/>
    <w:semiHidden/>
    <w:unhideWhenUsed/>
    <w:rsid w:val="00C615C8"/>
    <w:rPr>
      <w:rFonts w:ascii="Tahoma" w:hAnsi="Tahoma" w:cs="Tahoma"/>
      <w:sz w:val="16"/>
      <w:szCs w:val="16"/>
    </w:rPr>
  </w:style>
  <w:style w:type="character" w:customStyle="1" w:styleId="TextedebullesCar">
    <w:name w:val="Texte de bulles Car"/>
    <w:basedOn w:val="Policepardfaut"/>
    <w:link w:val="Textedebulles"/>
    <w:uiPriority w:val="99"/>
    <w:semiHidden/>
    <w:rsid w:val="00C615C8"/>
    <w:rPr>
      <w:rFonts w:ascii="Tahoma" w:hAnsi="Tahoma" w:cs="Tahoma"/>
      <w:sz w:val="16"/>
      <w:szCs w:val="16"/>
      <w:lang w:eastAsia="fr-FR"/>
    </w:rPr>
  </w:style>
  <w:style w:type="paragraph" w:customStyle="1" w:styleId="Textepardfaut">
    <w:name w:val="Texte par défaut"/>
    <w:rsid w:val="00221AFA"/>
    <w:rPr>
      <w:rFonts w:eastAsia="ヒラギノ角ゴ Pro W3"/>
      <w:color w:val="000000"/>
      <w:sz w:val="24"/>
      <w:lang w:eastAsia="fr-FR"/>
    </w:rPr>
  </w:style>
  <w:style w:type="paragraph" w:customStyle="1" w:styleId="FreeForm">
    <w:name w:val="Free Form"/>
    <w:rsid w:val="004A7254"/>
    <w:rPr>
      <w:rFonts w:ascii="Helvetica" w:eastAsia="ヒラギノ角ゴ Pro W3" w:hAnsi="Helvetica"/>
      <w:color w:val="000000"/>
      <w:sz w:val="24"/>
      <w:lang w:eastAsia="fr-FR"/>
    </w:rPr>
  </w:style>
  <w:style w:type="paragraph" w:customStyle="1" w:styleId="Standard">
    <w:name w:val="Standard"/>
    <w:rsid w:val="00977343"/>
    <w:pPr>
      <w:widowControl w:val="0"/>
      <w:suppressAutoHyphens/>
      <w:autoSpaceDN w:val="0"/>
      <w:textAlignment w:val="baseline"/>
    </w:pPr>
    <w:rPr>
      <w:rFonts w:eastAsia="Lucida Sans Unicode" w:cs="Mangal"/>
      <w:kern w:val="3"/>
      <w:sz w:val="24"/>
      <w:szCs w:val="24"/>
      <w:lang w:eastAsia="zh-CN" w:bidi="hi-IN"/>
    </w:rPr>
  </w:style>
  <w:style w:type="paragraph" w:styleId="Corpsdetexte2">
    <w:name w:val="Body Text 2"/>
    <w:basedOn w:val="Normal"/>
    <w:link w:val="Corpsdetexte2Car"/>
    <w:uiPriority w:val="99"/>
    <w:unhideWhenUsed/>
    <w:rsid w:val="00B33AA0"/>
    <w:pPr>
      <w:spacing w:after="120" w:line="480" w:lineRule="auto"/>
    </w:pPr>
  </w:style>
  <w:style w:type="character" w:customStyle="1" w:styleId="Corpsdetexte2Car">
    <w:name w:val="Corps de texte 2 Car"/>
    <w:basedOn w:val="Policepardfaut"/>
    <w:link w:val="Corpsdetexte2"/>
    <w:uiPriority w:val="99"/>
    <w:rsid w:val="00B33AA0"/>
    <w:rPr>
      <w:sz w:val="24"/>
      <w:szCs w:val="24"/>
      <w:lang w:eastAsia="fr-FR"/>
    </w:rPr>
  </w:style>
  <w:style w:type="paragraph" w:styleId="Corpsdetexte">
    <w:name w:val="Body Text"/>
    <w:basedOn w:val="Normal"/>
    <w:link w:val="CorpsdetexteCar"/>
    <w:uiPriority w:val="99"/>
    <w:semiHidden/>
    <w:unhideWhenUsed/>
    <w:rsid w:val="00CB60CC"/>
    <w:pPr>
      <w:spacing w:after="120"/>
    </w:pPr>
  </w:style>
  <w:style w:type="character" w:customStyle="1" w:styleId="CorpsdetexteCar">
    <w:name w:val="Corps de texte Car"/>
    <w:basedOn w:val="Policepardfaut"/>
    <w:link w:val="Corpsdetexte"/>
    <w:uiPriority w:val="99"/>
    <w:semiHidden/>
    <w:rsid w:val="00CB60CC"/>
    <w:rPr>
      <w:sz w:val="24"/>
      <w:szCs w:val="24"/>
      <w:lang w:eastAsia="fr-FR"/>
    </w:rPr>
  </w:style>
  <w:style w:type="numbering" w:customStyle="1" w:styleId="Liste21">
    <w:name w:val="Liste 21"/>
    <w:rsid w:val="00CB60CC"/>
    <w:pPr>
      <w:numPr>
        <w:numId w:val="1"/>
      </w:numPr>
    </w:pPr>
  </w:style>
  <w:style w:type="table" w:customStyle="1" w:styleId="TableNormal">
    <w:name w:val="Table Normal"/>
    <w:rsid w:val="00CB60CC"/>
    <w:pPr>
      <w:pBdr>
        <w:top w:val="nil"/>
        <w:left w:val="nil"/>
        <w:bottom w:val="nil"/>
        <w:right w:val="nil"/>
        <w:between w:val="nil"/>
        <w:bar w:val="nil"/>
      </w:pBdr>
    </w:pPr>
    <w:rPr>
      <w:rFonts w:eastAsia="Arial Unicode MS"/>
      <w:bdr w:val="nil"/>
      <w:lang w:eastAsia="fr-FR"/>
    </w:rPr>
    <w:tblPr>
      <w:tblInd w:w="0" w:type="dxa"/>
      <w:tblCellMar>
        <w:top w:w="0" w:type="dxa"/>
        <w:left w:w="0" w:type="dxa"/>
        <w:bottom w:w="0" w:type="dxa"/>
        <w:right w:w="0" w:type="dxa"/>
      </w:tblCellMar>
    </w:tblPr>
  </w:style>
  <w:style w:type="paragraph" w:customStyle="1" w:styleId="Formatlibre">
    <w:name w:val="Format libre"/>
    <w:rsid w:val="00CB60CC"/>
    <w:pPr>
      <w:pBdr>
        <w:top w:val="nil"/>
        <w:left w:val="nil"/>
        <w:bottom w:val="nil"/>
        <w:right w:val="nil"/>
        <w:between w:val="nil"/>
        <w:bar w:val="nil"/>
      </w:pBdr>
    </w:pPr>
    <w:rPr>
      <w:rFonts w:eastAsia="Arial Unicode MS" w:cs="Arial Unicode MS"/>
      <w:color w:val="000000"/>
      <w:bdr w:val="nil"/>
      <w:lang w:eastAsia="fr-FR"/>
    </w:rPr>
  </w:style>
  <w:style w:type="paragraph" w:customStyle="1" w:styleId="Texte">
    <w:name w:val="Texte"/>
    <w:rsid w:val="00CB60CC"/>
    <w:pPr>
      <w:pBdr>
        <w:top w:val="nil"/>
        <w:left w:val="nil"/>
        <w:bottom w:val="nil"/>
        <w:right w:val="nil"/>
        <w:between w:val="nil"/>
        <w:bar w:val="nil"/>
      </w:pBdr>
      <w:spacing w:after="240"/>
    </w:pPr>
    <w:rPr>
      <w:rFonts w:ascii="Helvetica" w:eastAsia="Arial Unicode MS" w:hAnsi="Helvetica" w:cs="Arial Unicode MS"/>
      <w:color w:val="000000"/>
      <w:sz w:val="24"/>
      <w:szCs w:val="24"/>
      <w:bdr w:val="nil"/>
      <w:lang w:eastAsia="fr-FR"/>
    </w:rPr>
  </w:style>
  <w:style w:type="paragraph" w:customStyle="1" w:styleId="western">
    <w:name w:val="western"/>
    <w:basedOn w:val="Normal"/>
    <w:rsid w:val="00B20078"/>
    <w:pPr>
      <w:spacing w:before="100" w:beforeAutospacing="1" w:after="119"/>
      <w:jc w:val="both"/>
    </w:pPr>
    <w:rPr>
      <w:rFonts w:ascii="Arial" w:hAnsi="Arial" w:cs="Arial"/>
      <w:color w:val="000000"/>
      <w:sz w:val="22"/>
      <w:szCs w:val="22"/>
    </w:rPr>
  </w:style>
  <w:style w:type="paragraph" w:customStyle="1" w:styleId="VuConsidrant">
    <w:name w:val="Vu.Considérant"/>
    <w:basedOn w:val="Normal"/>
    <w:rsid w:val="003971C1"/>
    <w:pPr>
      <w:autoSpaceDE w:val="0"/>
      <w:autoSpaceDN w:val="0"/>
      <w:spacing w:after="140"/>
      <w:jc w:val="both"/>
    </w:pPr>
    <w:rPr>
      <w:rFonts w:ascii="Arial" w:hAnsi="Arial" w:cs="Arial"/>
      <w:sz w:val="20"/>
      <w:szCs w:val="20"/>
    </w:rPr>
  </w:style>
  <w:style w:type="paragraph" w:customStyle="1" w:styleId="articleRI">
    <w:name w:val="article RI"/>
    <w:basedOn w:val="Normal"/>
    <w:rsid w:val="003971C1"/>
    <w:pPr>
      <w:widowControl w:val="0"/>
      <w:tabs>
        <w:tab w:val="right" w:pos="6237"/>
      </w:tabs>
      <w:spacing w:before="120"/>
      <w:ind w:right="2977" w:firstLine="567"/>
    </w:pPr>
    <w:rPr>
      <w:b/>
      <w:bCs/>
      <w:snapToGrid w:val="0"/>
      <w:sz w:val="28"/>
      <w:szCs w:val="20"/>
    </w:rPr>
  </w:style>
  <w:style w:type="paragraph" w:customStyle="1" w:styleId="paragrapheri">
    <w:name w:val="paragraphe ri"/>
    <w:basedOn w:val="Retraitcorpsdetexte"/>
    <w:rsid w:val="003971C1"/>
    <w:pPr>
      <w:widowControl w:val="0"/>
      <w:spacing w:before="60" w:line="288" w:lineRule="exact"/>
      <w:ind w:left="0" w:firstLine="567"/>
      <w:jc w:val="both"/>
    </w:pPr>
    <w:rPr>
      <w:rFonts w:ascii="Times New Roman" w:hAnsi="Times New Roman" w:cs="Times New Roman"/>
      <w:snapToGrid w:val="0"/>
      <w:color w:val="000000"/>
      <w:spacing w:val="-9"/>
      <w:sz w:val="24"/>
      <w:szCs w:val="20"/>
    </w:rPr>
  </w:style>
  <w:style w:type="paragraph" w:styleId="NormalWeb">
    <w:name w:val="Normal (Web)"/>
    <w:basedOn w:val="Normal"/>
    <w:uiPriority w:val="99"/>
    <w:unhideWhenUsed/>
    <w:rsid w:val="009A5BE4"/>
    <w:pPr>
      <w:spacing w:before="100" w:beforeAutospacing="1" w:after="100" w:afterAutospacing="1"/>
    </w:pPr>
  </w:style>
  <w:style w:type="character" w:customStyle="1" w:styleId="Aucun">
    <w:name w:val="Aucun"/>
    <w:rsid w:val="00D54C30"/>
    <w:rPr>
      <w:lang w:val="fr-FR"/>
    </w:rPr>
  </w:style>
  <w:style w:type="paragraph" w:styleId="Retraitnormal">
    <w:name w:val="Normal Indent"/>
    <w:basedOn w:val="Normal"/>
    <w:unhideWhenUsed/>
    <w:rsid w:val="00610B3C"/>
    <w:pPr>
      <w:spacing w:before="120"/>
      <w:ind w:firstLine="426"/>
      <w:jc w:val="both"/>
    </w:pPr>
    <w:rPr>
      <w:rFonts w:ascii="Arial" w:hAnsi="Arial" w:cs="Arial"/>
      <w:sz w:val="22"/>
      <w:szCs w:val="22"/>
    </w:rPr>
  </w:style>
  <w:style w:type="character" w:customStyle="1" w:styleId="tm4code">
    <w:name w:val="tm4code"/>
    <w:basedOn w:val="Policepardfaut"/>
    <w:rsid w:val="00610B3C"/>
  </w:style>
  <w:style w:type="paragraph" w:customStyle="1" w:styleId="Lessoussigns">
    <w:name w:val="Les soussignés"/>
    <w:basedOn w:val="Normal"/>
    <w:rsid w:val="00610B3C"/>
    <w:pPr>
      <w:ind w:left="680" w:hanging="680"/>
      <w:jc w:val="both"/>
    </w:pPr>
    <w:rPr>
      <w:rFonts w:ascii="ITC Officina Serif" w:eastAsia="Times" w:hAnsi="ITC Officina Seri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666">
      <w:bodyDiv w:val="1"/>
      <w:marLeft w:val="0"/>
      <w:marRight w:val="0"/>
      <w:marTop w:val="0"/>
      <w:marBottom w:val="0"/>
      <w:divBdr>
        <w:top w:val="none" w:sz="0" w:space="0" w:color="auto"/>
        <w:left w:val="none" w:sz="0" w:space="0" w:color="auto"/>
        <w:bottom w:val="none" w:sz="0" w:space="0" w:color="auto"/>
        <w:right w:val="none" w:sz="0" w:space="0" w:color="auto"/>
      </w:divBdr>
    </w:div>
    <w:div w:id="1119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rie.vellescot@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4EA5-C8C4-45DD-A200-3FA2B3B1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2784</Words>
  <Characters>15316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fred pfhurter</cp:lastModifiedBy>
  <cp:revision>2</cp:revision>
  <cp:lastPrinted>2022-04-07T12:04:00Z</cp:lastPrinted>
  <dcterms:created xsi:type="dcterms:W3CDTF">2022-04-23T08:01:00Z</dcterms:created>
  <dcterms:modified xsi:type="dcterms:W3CDTF">2022-04-23T08:01:00Z</dcterms:modified>
</cp:coreProperties>
</file>